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504C" w14:textId="294258D7" w:rsidR="00E8299F" w:rsidRDefault="008B18D8">
      <w:r w:rsidRPr="00661DC8">
        <w:rPr>
          <w:noProof/>
        </w:rPr>
        <w:drawing>
          <wp:anchor distT="0" distB="0" distL="114300" distR="114300" simplePos="0" relativeHeight="251660288" behindDoc="1" locked="0" layoutInCell="1" allowOverlap="1" wp14:anchorId="12B85FFE" wp14:editId="292B8D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4155" cy="611505"/>
            <wp:effectExtent l="0" t="0" r="0" b="0"/>
            <wp:wrapTight wrapText="bothSides">
              <wp:wrapPolygon edited="0">
                <wp:start x="0" y="0"/>
                <wp:lineTo x="0" y="20860"/>
                <wp:lineTo x="21205" y="20860"/>
                <wp:lineTo x="21205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EFF834-8119-4F7E-B10D-7BC95EB8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EFF834-8119-4F7E-B10D-7BC95EB8D15F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66F">
        <w:rPr>
          <w:noProof/>
        </w:rPr>
        <w:drawing>
          <wp:anchor distT="0" distB="0" distL="114300" distR="114300" simplePos="0" relativeHeight="251661312" behindDoc="1" locked="0" layoutInCell="1" allowOverlap="1" wp14:anchorId="118DE474" wp14:editId="0C23DF7A">
            <wp:simplePos x="0" y="0"/>
            <wp:positionH relativeFrom="column">
              <wp:posOffset>9150350</wp:posOffset>
            </wp:positionH>
            <wp:positionV relativeFrom="paragraph">
              <wp:posOffset>304800</wp:posOffset>
            </wp:positionV>
            <wp:extent cx="462915" cy="592455"/>
            <wp:effectExtent l="304800" t="304800" r="318135" b="321945"/>
            <wp:wrapThrough wrapText="bothSides">
              <wp:wrapPolygon edited="0">
                <wp:start x="-889" y="-11113"/>
                <wp:lineTo x="-14222" y="-9723"/>
                <wp:lineTo x="-14222" y="24309"/>
                <wp:lineTo x="-1778" y="31254"/>
                <wp:lineTo x="-889" y="32643"/>
                <wp:lineTo x="16889" y="32643"/>
                <wp:lineTo x="17778" y="31254"/>
                <wp:lineTo x="32889" y="24309"/>
                <wp:lineTo x="35556" y="12502"/>
                <wp:lineTo x="35556" y="1389"/>
                <wp:lineTo x="26667" y="-9029"/>
                <wp:lineTo x="25778" y="-11113"/>
                <wp:lineTo x="-889" y="-11113"/>
              </wp:wrapPolygon>
            </wp:wrapThrough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E9F9368-89B6-4BBE-B540-121E6C74D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E9F9368-89B6-4BBE-B540-121E6C74D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92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9D994" w14:textId="76EF4E2F" w:rsidR="00661DC8" w:rsidRDefault="00661DC8"/>
    <w:p w14:paraId="5E57B183" w14:textId="1905438F" w:rsidR="00661DC8" w:rsidRDefault="00661DC8"/>
    <w:p w14:paraId="5F53143D" w14:textId="77777777" w:rsidR="009F166F" w:rsidRDefault="009F166F"/>
    <w:p w14:paraId="51691867" w14:textId="77777777" w:rsidR="009F166F" w:rsidRDefault="009F166F"/>
    <w:p w14:paraId="67A2826F" w14:textId="7BD2FB85" w:rsidR="009F166F" w:rsidRPr="00752332" w:rsidRDefault="009F166F">
      <w:pPr>
        <w:rPr>
          <w:rFonts w:ascii="Footlight MT Light" w:hAnsi="Footlight MT Light"/>
          <w:sz w:val="28"/>
          <w:szCs w:val="28"/>
        </w:rPr>
      </w:pPr>
      <w:r w:rsidRPr="00752332">
        <w:rPr>
          <w:rFonts w:ascii="Footlight MT Light" w:hAnsi="Footlight MT Light"/>
          <w:sz w:val="28"/>
          <w:szCs w:val="28"/>
        </w:rPr>
        <w:t xml:space="preserve">School Improvement Planning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8"/>
        <w:gridCol w:w="7215"/>
      </w:tblGrid>
      <w:tr w:rsidR="00035FA9" w:rsidRPr="00752332" w14:paraId="512A7F87" w14:textId="715CCF4B" w:rsidTr="00D10500">
        <w:trPr>
          <w:trHeight w:hRule="exact" w:val="363"/>
        </w:trPr>
        <w:tc>
          <w:tcPr>
            <w:tcW w:w="8045" w:type="dxa"/>
          </w:tcPr>
          <w:p w14:paraId="320050DA" w14:textId="74CC6CEC"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School</w:t>
            </w:r>
          </w:p>
        </w:tc>
        <w:tc>
          <w:tcPr>
            <w:tcW w:w="7348" w:type="dxa"/>
          </w:tcPr>
          <w:p w14:paraId="10896AAF" w14:textId="7DBD1AEA"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Holy Cross Primary School</w:t>
            </w:r>
          </w:p>
        </w:tc>
      </w:tr>
      <w:tr w:rsidR="00035FA9" w:rsidRPr="00752332" w14:paraId="721C37D6" w14:textId="06498ACA" w:rsidTr="00D10500">
        <w:trPr>
          <w:trHeight w:hRule="exact" w:val="363"/>
        </w:trPr>
        <w:tc>
          <w:tcPr>
            <w:tcW w:w="8045" w:type="dxa"/>
          </w:tcPr>
          <w:p w14:paraId="36E6F5E7" w14:textId="3E8BBF6F"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Learning Community</w:t>
            </w:r>
          </w:p>
        </w:tc>
        <w:tc>
          <w:tcPr>
            <w:tcW w:w="7348" w:type="dxa"/>
          </w:tcPr>
          <w:p w14:paraId="4E5E09B3" w14:textId="449B0E38"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Holyrood</w:t>
            </w:r>
          </w:p>
        </w:tc>
      </w:tr>
      <w:tr w:rsidR="00035FA9" w:rsidRPr="00752332" w14:paraId="140E39FC" w14:textId="6042891A" w:rsidTr="00D10500">
        <w:trPr>
          <w:trHeight w:hRule="exact" w:val="363"/>
        </w:trPr>
        <w:tc>
          <w:tcPr>
            <w:tcW w:w="8045" w:type="dxa"/>
          </w:tcPr>
          <w:p w14:paraId="757084D0" w14:textId="369B3D0B"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Link Officer</w:t>
            </w:r>
          </w:p>
        </w:tc>
        <w:tc>
          <w:tcPr>
            <w:tcW w:w="7348" w:type="dxa"/>
          </w:tcPr>
          <w:p w14:paraId="7392846E" w14:textId="76A13C9B" w:rsidR="00D245D0" w:rsidRPr="00752332" w:rsidRDefault="00AA3F36" w:rsidP="00661DC8">
            <w:pPr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>Wendy Cameron</w:t>
            </w:r>
          </w:p>
        </w:tc>
      </w:tr>
      <w:tr w:rsidR="00035FA9" w:rsidRPr="00752332" w14:paraId="23D66EA7" w14:textId="77777777" w:rsidTr="00D10500">
        <w:trPr>
          <w:trHeight w:hRule="exact" w:val="363"/>
        </w:trPr>
        <w:tc>
          <w:tcPr>
            <w:tcW w:w="8045" w:type="dxa"/>
          </w:tcPr>
          <w:p w14:paraId="3A52A4EC" w14:textId="41BC21E2"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Head of Service</w:t>
            </w:r>
          </w:p>
        </w:tc>
        <w:tc>
          <w:tcPr>
            <w:tcW w:w="7348" w:type="dxa"/>
          </w:tcPr>
          <w:p w14:paraId="03530AEA" w14:textId="4B3B4442" w:rsidR="00D245D0" w:rsidRPr="00752332" w:rsidRDefault="00AA3F36" w:rsidP="00661DC8">
            <w:pPr>
              <w:rPr>
                <w:rFonts w:ascii="Footlight MT Light" w:hAnsi="Footlight MT Light"/>
                <w:b/>
                <w:szCs w:val="24"/>
              </w:rPr>
            </w:pPr>
            <w:r>
              <w:rPr>
                <w:rFonts w:ascii="Footlight MT Light" w:hAnsi="Footlight MT Light"/>
                <w:b/>
                <w:szCs w:val="24"/>
              </w:rPr>
              <w:t xml:space="preserve">Carolyn </w:t>
            </w:r>
            <w:proofErr w:type="spellStart"/>
            <w:r>
              <w:rPr>
                <w:rFonts w:ascii="Footlight MT Light" w:hAnsi="Footlight MT Light"/>
                <w:b/>
                <w:szCs w:val="24"/>
              </w:rPr>
              <w:t>Davron</w:t>
            </w:r>
            <w:proofErr w:type="spellEnd"/>
          </w:p>
        </w:tc>
      </w:tr>
      <w:tr w:rsidR="00035FA9" w:rsidRPr="00752332" w14:paraId="578425B6" w14:textId="77777777" w:rsidTr="00D10500">
        <w:trPr>
          <w:trHeight w:hRule="exact" w:val="363"/>
        </w:trPr>
        <w:tc>
          <w:tcPr>
            <w:tcW w:w="8045" w:type="dxa"/>
          </w:tcPr>
          <w:p w14:paraId="39ADD92B" w14:textId="53C93C29" w:rsidR="00D245D0" w:rsidRPr="00752332" w:rsidRDefault="00D245D0" w:rsidP="00661DC8">
            <w:pPr>
              <w:ind w:left="160"/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 w:cs="Arial"/>
                <w:b/>
                <w:szCs w:val="24"/>
              </w:rPr>
              <w:t>School Roll</w:t>
            </w:r>
          </w:p>
        </w:tc>
        <w:tc>
          <w:tcPr>
            <w:tcW w:w="7348" w:type="dxa"/>
          </w:tcPr>
          <w:p w14:paraId="5D711D76" w14:textId="6E513FE9" w:rsidR="00D245D0" w:rsidRPr="00752332" w:rsidRDefault="00DD1033" w:rsidP="00661DC8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Fonts w:ascii="Footlight MT Light" w:hAnsi="Footlight MT Light"/>
                <w:b/>
                <w:szCs w:val="24"/>
              </w:rPr>
              <w:t>54</w:t>
            </w:r>
            <w:r w:rsidR="00D4023B">
              <w:rPr>
                <w:rFonts w:ascii="Footlight MT Light" w:hAnsi="Footlight MT Light"/>
                <w:b/>
                <w:szCs w:val="24"/>
              </w:rPr>
              <w:t>2</w:t>
            </w:r>
          </w:p>
        </w:tc>
      </w:tr>
      <w:tr w:rsidR="00035FA9" w:rsidRPr="00752332" w14:paraId="4282BF11" w14:textId="77777777" w:rsidTr="00D10500">
        <w:trPr>
          <w:trHeight w:hRule="exact" w:val="363"/>
        </w:trPr>
        <w:tc>
          <w:tcPr>
            <w:tcW w:w="8045" w:type="dxa"/>
          </w:tcPr>
          <w:p w14:paraId="2DA2026F" w14:textId="32702B0B" w:rsidR="00DD53AE" w:rsidRPr="00752332" w:rsidRDefault="00DD53AE" w:rsidP="00661DC8">
            <w:pPr>
              <w:ind w:left="160"/>
              <w:rPr>
                <w:rFonts w:ascii="Footlight MT Light" w:hAnsi="Footlight MT Light" w:cs="Arial"/>
                <w:b/>
                <w:szCs w:val="24"/>
              </w:rPr>
            </w:pPr>
            <w:r w:rsidRPr="00752332">
              <w:rPr>
                <w:rFonts w:ascii="Footlight MT Light" w:hAnsi="Footlight MT Light" w:cs="Arial"/>
                <w:b/>
                <w:szCs w:val="24"/>
              </w:rPr>
              <w:t xml:space="preserve">Attendance Rate </w:t>
            </w:r>
          </w:p>
        </w:tc>
        <w:tc>
          <w:tcPr>
            <w:tcW w:w="7348" w:type="dxa"/>
          </w:tcPr>
          <w:p w14:paraId="3B4433C4" w14:textId="48EB3B78" w:rsidR="00DD53AE" w:rsidRPr="00752332" w:rsidRDefault="00DD53AE" w:rsidP="00661DC8">
            <w:pPr>
              <w:rPr>
                <w:rFonts w:ascii="Footlight MT Light" w:hAnsi="Footlight MT Light"/>
                <w:b/>
                <w:szCs w:val="24"/>
              </w:rPr>
            </w:pPr>
          </w:p>
        </w:tc>
      </w:tr>
      <w:tr w:rsidR="00035FA9" w:rsidRPr="00752332" w14:paraId="6B050CDA" w14:textId="77777777" w:rsidTr="00E8299F">
        <w:trPr>
          <w:trHeight w:val="361"/>
        </w:trPr>
        <w:tc>
          <w:tcPr>
            <w:tcW w:w="15393" w:type="dxa"/>
            <w:gridSpan w:val="2"/>
          </w:tcPr>
          <w:p w14:paraId="3DB85DAD" w14:textId="77777777" w:rsidR="00EE2BB5" w:rsidRPr="00752332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Footlight MT Light" w:hAnsi="Footlight MT Light" w:cs="Arial"/>
                <w:b/>
                <w:bCs/>
                <w:sz w:val="18"/>
                <w:szCs w:val="18"/>
              </w:rPr>
            </w:pPr>
            <w:r w:rsidRPr="00752332">
              <w:rPr>
                <w:rStyle w:val="normaltextrun"/>
                <w:rFonts w:ascii="Footlight MT Light" w:hAnsi="Footlight MT Light" w:cs="Arial"/>
                <w:b/>
                <w:bCs/>
                <w:sz w:val="18"/>
                <w:szCs w:val="18"/>
              </w:rPr>
              <w:t>Pupils affected by the poverty related attainment gap (</w:t>
            </w:r>
            <w:proofErr w:type="gramStart"/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>employment,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income</w:t>
            </w:r>
            <w:proofErr w:type="gramEnd"/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>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housing,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health,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access to services,</w:t>
            </w:r>
            <w:r w:rsidRPr="00752332">
              <w:rPr>
                <w:rStyle w:val="normaltextrun"/>
                <w:sz w:val="18"/>
                <w:szCs w:val="18"/>
              </w:rPr>
              <w:t> 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education, crime</w:t>
            </w:r>
            <w:r w:rsidRPr="00752332">
              <w:rPr>
                <w:rStyle w:val="normaltextrun"/>
                <w:rFonts w:ascii="Footlight MT Light" w:hAnsi="Footlight MT Light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752332">
              <w:rPr>
                <w:rStyle w:val="normaltextrun"/>
                <w:rFonts w:ascii="Footlight MT Light" w:hAnsi="Footlight MT Light" w:cs="Arial"/>
                <w:bCs/>
                <w:sz w:val="18"/>
                <w:szCs w:val="18"/>
              </w:rPr>
              <w:t>covid</w:t>
            </w:r>
            <w:proofErr w:type="spellEnd"/>
            <w:r w:rsidRPr="00752332">
              <w:rPr>
                <w:rStyle w:val="normaltextrun"/>
                <w:rFonts w:ascii="Footlight MT Light" w:hAnsi="Footlight MT Light" w:cs="Arial"/>
                <w:bCs/>
                <w:sz w:val="18"/>
                <w:szCs w:val="18"/>
              </w:rPr>
              <w:t xml:space="preserve"> &amp; other forms of poverty not listed</w:t>
            </w:r>
          </w:p>
          <w:p w14:paraId="23115560" w14:textId="64EE93BB" w:rsidR="00EE2BB5" w:rsidRPr="00752332" w:rsidRDefault="00EE2BB5" w:rsidP="00EE2BB5">
            <w:pPr>
              <w:rPr>
                <w:rFonts w:ascii="Footlight MT Light" w:hAnsi="Footlight MT Light"/>
                <w:b/>
                <w:szCs w:val="24"/>
              </w:rPr>
            </w:pPr>
            <w:r w:rsidRPr="00752332">
              <w:rPr>
                <w:rStyle w:val="normaltextrun"/>
                <w:rFonts w:ascii="Footlight MT Light" w:hAnsi="Footlight MT Light" w:cs="Arial"/>
                <w:b/>
                <w:bCs/>
                <w:sz w:val="18"/>
                <w:szCs w:val="18"/>
              </w:rPr>
              <w:t>OTHER</w:t>
            </w:r>
            <w:r w:rsidRPr="00752332">
              <w:rPr>
                <w:rStyle w:val="normaltextrun"/>
                <w:rFonts w:ascii="Footlight MT Light" w:hAnsi="Footlight MT Light" w:cs="Arial"/>
                <w:sz w:val="18"/>
                <w:szCs w:val="18"/>
              </w:rPr>
              <w:t xml:space="preserve"> – Pupils not in SIMD 1 &amp; 2, not in receipt of school meals but affected by factors detailed above.</w:t>
            </w:r>
          </w:p>
        </w:tc>
      </w:tr>
      <w:tr w:rsidR="00035FA9" w:rsidRPr="00752332" w14:paraId="447037E4" w14:textId="388A6FB5" w:rsidTr="00FB17EA">
        <w:trPr>
          <w:trHeight w:val="2810"/>
        </w:trPr>
        <w:tc>
          <w:tcPr>
            <w:tcW w:w="15393" w:type="dxa"/>
            <w:gridSpan w:val="2"/>
          </w:tcPr>
          <w:tbl>
            <w:tblPr>
              <w:tblpPr w:leftFromText="180" w:rightFromText="180" w:vertAnchor="text" w:horzAnchor="margin" w:tblpY="-216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5"/>
              <w:gridCol w:w="4228"/>
              <w:gridCol w:w="4232"/>
              <w:gridCol w:w="4033"/>
            </w:tblGrid>
            <w:tr w:rsidR="00EE2BB5" w:rsidRPr="00752332" w14:paraId="0682FE10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3E39C68C" w14:textId="76E0EAA3" w:rsidR="00EE2BB5" w:rsidRPr="00752332" w:rsidRDefault="00EE2BB5" w:rsidP="00EE2BB5">
                  <w:pPr>
                    <w:rPr>
                      <w:rFonts w:ascii="Footlight MT Light" w:hAnsi="Footlight MT Light" w:cs="Arial"/>
                      <w:b/>
                      <w:szCs w:val="24"/>
                    </w:rPr>
                  </w:pPr>
                  <w:bookmarkStart w:id="0" w:name="_Hlk135210053"/>
                  <w:r w:rsidRPr="00752332">
                    <w:rPr>
                      <w:rFonts w:ascii="Footlight MT Light" w:hAnsi="Footlight MT Light" w:cs="Arial"/>
                      <w:b/>
                      <w:szCs w:val="24"/>
                    </w:rPr>
                    <w:t xml:space="preserve">PEF allocation </w:t>
                  </w:r>
                  <w:r w:rsidR="007176DB">
                    <w:rPr>
                      <w:rFonts w:ascii="Footlight MT Light" w:hAnsi="Footlight MT Light" w:cs="Arial"/>
                      <w:b/>
                      <w:szCs w:val="24"/>
                    </w:rPr>
                    <w:t>24-25</w:t>
                  </w:r>
                  <w:r w:rsidRPr="00752332">
                    <w:rPr>
                      <w:rFonts w:ascii="Footlight MT Light" w:hAnsi="Footlight MT Light" w:cs="Arial"/>
                      <w:b/>
                      <w:szCs w:val="24"/>
                    </w:rPr>
                    <w:t xml:space="preserve">: </w:t>
                  </w:r>
                </w:p>
                <w:p w14:paraId="4982B68F" w14:textId="77777777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</w:p>
              </w:tc>
              <w:tc>
                <w:tcPr>
                  <w:tcW w:w="4228" w:type="dxa"/>
                </w:tcPr>
                <w:p w14:paraId="36A273A7" w14:textId="730A4332" w:rsidR="00EE2BB5" w:rsidRPr="00752332" w:rsidRDefault="000C11EF" w:rsidP="000C11E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 w:rsidRPr="00752332">
                    <w:rPr>
                      <w:rFonts w:ascii="Footlight MT Light" w:hAnsi="Footlight MT Light"/>
                    </w:rPr>
                    <w:t>£</w:t>
                  </w:r>
                  <w:r w:rsidRPr="00752332">
                    <w:rPr>
                      <w:rFonts w:ascii="Footlight MT Light" w:hAnsi="Footlight MT Light" w:cs="Arial"/>
                      <w:sz w:val="20"/>
                      <w:szCs w:val="20"/>
                    </w:rPr>
                    <w:t xml:space="preserve"> </w:t>
                  </w:r>
                  <w:r w:rsidR="00F878E8">
                    <w:rPr>
                      <w:rFonts w:ascii="Footlight MT Light" w:hAnsi="Footlight MT Light" w:cs="Arial"/>
                      <w:sz w:val="20"/>
                      <w:szCs w:val="20"/>
                    </w:rPr>
                    <w:t>1</w:t>
                  </w:r>
                  <w:r w:rsidR="00F878E8">
                    <w:rPr>
                      <w:sz w:val="20"/>
                    </w:rPr>
                    <w:t>99675</w:t>
                  </w:r>
                </w:p>
              </w:tc>
              <w:tc>
                <w:tcPr>
                  <w:tcW w:w="4232" w:type="dxa"/>
                </w:tcPr>
                <w:p w14:paraId="113B9022" w14:textId="616DD90D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SIMD 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Q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 xml:space="preserve">uintile </w:t>
                  </w:r>
                  <w:proofErr w:type="gramStart"/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>1</w:t>
                  </w: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  (</w:t>
                  </w:r>
                  <w:proofErr w:type="gramEnd"/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14:paraId="35152040" w14:textId="410328B1" w:rsidR="00EE2BB5" w:rsidRPr="00752332" w:rsidRDefault="00D71396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81</w:t>
                  </w:r>
                  <w:r w:rsidR="00752332" w:rsidRPr="00752332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%</w:t>
                  </w:r>
                </w:p>
              </w:tc>
            </w:tr>
            <w:tr w:rsidR="00EE2BB5" w:rsidRPr="00752332" w14:paraId="447108CE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6A5951E0" w14:textId="77777777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Fonts w:ascii="Footlight MT Light" w:hAnsi="Footlight MT Light" w:cs="Arial"/>
                      <w:b/>
                    </w:rPr>
                    <w:t>Carry Forward:</w:t>
                  </w:r>
                </w:p>
              </w:tc>
              <w:tc>
                <w:tcPr>
                  <w:tcW w:w="4228" w:type="dxa"/>
                </w:tcPr>
                <w:p w14:paraId="7FA6E2B3" w14:textId="7E705114" w:rsidR="00EE2BB5" w:rsidRPr="00752332" w:rsidRDefault="00F878E8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4232" w:type="dxa"/>
                </w:tcPr>
                <w:p w14:paraId="4053F58C" w14:textId="67F0B05F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SIMD 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Q</w:t>
                  </w:r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 xml:space="preserve">uintile </w:t>
                  </w:r>
                  <w:proofErr w:type="gramStart"/>
                  <w:r w:rsidR="00B72D78" w:rsidRPr="00752332">
                    <w:rPr>
                      <w:rStyle w:val="normaltextrun"/>
                      <w:rFonts w:ascii="Footlight MT Light" w:hAnsi="Footlight MT Light" w:cs="Arial"/>
                    </w:rPr>
                    <w:t>5</w:t>
                  </w: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 xml:space="preserve">  (</w:t>
                  </w:r>
                  <w:proofErr w:type="gramEnd"/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14:paraId="6FFFD3E6" w14:textId="2499B048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</w:p>
              </w:tc>
            </w:tr>
            <w:tr w:rsidR="00EE2BB5" w:rsidRPr="00752332" w14:paraId="26BF01C2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3F6B9031" w14:textId="2CFD311F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Fonts w:ascii="Footlight MT Light" w:hAnsi="Footlight MT Light" w:cs="Arial"/>
                      <w:b/>
                    </w:rPr>
                    <w:t xml:space="preserve">Total Allocation </w:t>
                  </w:r>
                  <w:r w:rsidR="007176DB">
                    <w:rPr>
                      <w:rFonts w:ascii="Footlight MT Light" w:hAnsi="Footlight MT Light" w:cs="Arial"/>
                      <w:b/>
                    </w:rPr>
                    <w:t>24-25</w:t>
                  </w:r>
                  <w:r w:rsidRPr="00752332">
                    <w:rPr>
                      <w:rFonts w:ascii="Footlight MT Light" w:hAnsi="Footlight MT Light" w:cs="Arial"/>
                      <w:b/>
                    </w:rPr>
                    <w:t>:</w:t>
                  </w:r>
                </w:p>
              </w:tc>
              <w:tc>
                <w:tcPr>
                  <w:tcW w:w="4228" w:type="dxa"/>
                </w:tcPr>
                <w:p w14:paraId="1C877AF9" w14:textId="328A4B1C" w:rsidR="00EE2BB5" w:rsidRPr="00752332" w:rsidRDefault="00F71E9B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£</w:t>
                  </w:r>
                  <w:r w:rsidR="00F878E8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199675</w:t>
                  </w:r>
                </w:p>
              </w:tc>
              <w:tc>
                <w:tcPr>
                  <w:tcW w:w="4232" w:type="dxa"/>
                </w:tcPr>
                <w:p w14:paraId="14856DC3" w14:textId="77777777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Other</w:t>
                  </w:r>
                </w:p>
              </w:tc>
              <w:tc>
                <w:tcPr>
                  <w:tcW w:w="4033" w:type="dxa"/>
                </w:tcPr>
                <w:p w14:paraId="5DD09A5E" w14:textId="77777777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</w:p>
              </w:tc>
            </w:tr>
            <w:tr w:rsidR="00EE2BB5" w:rsidRPr="00752332" w14:paraId="2A5DC88F" w14:textId="77777777" w:rsidTr="00D10500">
              <w:trPr>
                <w:trHeight w:val="510"/>
              </w:trPr>
              <w:tc>
                <w:tcPr>
                  <w:tcW w:w="3095" w:type="dxa"/>
                </w:tcPr>
                <w:p w14:paraId="08B341C0" w14:textId="77777777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</w:rPr>
                    <w:t>FME (number and %)</w:t>
                  </w:r>
                </w:p>
              </w:tc>
              <w:tc>
                <w:tcPr>
                  <w:tcW w:w="4228" w:type="dxa"/>
                </w:tcPr>
                <w:p w14:paraId="5FEE2728" w14:textId="70667A11" w:rsidR="00EE2BB5" w:rsidRPr="00752332" w:rsidRDefault="00F878E8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43</w:t>
                  </w:r>
                  <w:r w:rsidR="00D71396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%</w:t>
                  </w: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 xml:space="preserve"> (P6&amp;P7)</w:t>
                  </w:r>
                </w:p>
              </w:tc>
              <w:tc>
                <w:tcPr>
                  <w:tcW w:w="4232" w:type="dxa"/>
                </w:tcPr>
                <w:p w14:paraId="4E612384" w14:textId="77777777" w:rsidR="00EE2BB5" w:rsidRPr="007523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 w:rsidRPr="00752332"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 xml:space="preserve">Total No Pupils </w:t>
                  </w:r>
                </w:p>
              </w:tc>
              <w:tc>
                <w:tcPr>
                  <w:tcW w:w="4033" w:type="dxa"/>
                </w:tcPr>
                <w:p w14:paraId="7F9C4DB3" w14:textId="5046E525" w:rsidR="00EE2BB5" w:rsidRPr="00752332" w:rsidRDefault="00B21B9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Footlight MT Light" w:hAnsi="Footlight MT Light" w:cs="Arial"/>
                      <w:b/>
                      <w:bCs/>
                    </w:rPr>
                    <w:t>542</w:t>
                  </w:r>
                </w:p>
              </w:tc>
            </w:tr>
            <w:bookmarkEnd w:id="0"/>
          </w:tbl>
          <w:p w14:paraId="0DCA216F" w14:textId="77777777" w:rsidR="00FB17EA" w:rsidRPr="00752332" w:rsidRDefault="00FB17EA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Footlight MT Light" w:hAnsi="Footlight MT Light" w:cs="Arial"/>
                <w:b/>
                <w:bCs/>
                <w:sz w:val="28"/>
                <w:szCs w:val="28"/>
              </w:rPr>
            </w:pPr>
          </w:p>
          <w:p w14:paraId="31EC3D29" w14:textId="7BBBA64E" w:rsidR="00C449A9" w:rsidRPr="00752332" w:rsidRDefault="00EE2BB5" w:rsidP="007523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 w:cs="Arial"/>
                <w:i/>
                <w:iCs/>
                <w:sz w:val="20"/>
                <w:szCs w:val="20"/>
              </w:rPr>
            </w:pPr>
            <w:r w:rsidRPr="00752332">
              <w:rPr>
                <w:rStyle w:val="eop"/>
                <w:rFonts w:ascii="Footlight MT Light" w:hAnsi="Footlight MT Light" w:cs="Arial"/>
                <w:b/>
                <w:bCs/>
                <w:sz w:val="28"/>
                <w:szCs w:val="28"/>
              </w:rPr>
              <w:t xml:space="preserve">Grand Challenges 2023-26 </w:t>
            </w:r>
            <w:r w:rsidRPr="00752332">
              <w:rPr>
                <w:rStyle w:val="eop"/>
                <w:rFonts w:ascii="Footlight MT Light" w:hAnsi="Footlight MT Light" w:cs="Arial"/>
                <w:b/>
                <w:bCs/>
              </w:rPr>
              <w:t>(</w:t>
            </w:r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 xml:space="preserve">Grand challenges are the </w:t>
            </w:r>
            <w:proofErr w:type="gramStart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>long term</w:t>
            </w:r>
            <w:proofErr w:type="gramEnd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 xml:space="preserve"> strategic changes you intend to achieve </w:t>
            </w:r>
            <w:proofErr w:type="spellStart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>i.e</w:t>
            </w:r>
            <w:proofErr w:type="spellEnd"/>
            <w:r w:rsidRPr="00752332">
              <w:rPr>
                <w:rStyle w:val="eop"/>
                <w:rFonts w:ascii="Footlight MT Light" w:hAnsi="Footlight MT Light" w:cs="Arial"/>
                <w:i/>
                <w:iCs/>
                <w:sz w:val="20"/>
                <w:szCs w:val="20"/>
              </w:rPr>
              <w:t xml:space="preserve"> ‘to improve attainment in literacy)</w:t>
            </w:r>
          </w:p>
        </w:tc>
      </w:tr>
      <w:tr w:rsidR="00035FA9" w:rsidRPr="00752332" w14:paraId="54DE7541" w14:textId="77777777" w:rsidTr="00752332">
        <w:trPr>
          <w:trHeight w:hRule="exact" w:val="2185"/>
        </w:trPr>
        <w:tc>
          <w:tcPr>
            <w:tcW w:w="15393" w:type="dxa"/>
            <w:gridSpan w:val="2"/>
          </w:tcPr>
          <w:p w14:paraId="4C8A919B" w14:textId="00854CEA" w:rsidR="00CE2BDB" w:rsidRPr="00752332" w:rsidRDefault="00CE2BDB" w:rsidP="008B18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14:paraId="5DADEA62" w14:textId="66A0468E" w:rsidR="00C449A9" w:rsidRPr="00752332" w:rsidRDefault="000C11EF" w:rsidP="000C11E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  <w:r w:rsidRPr="00752332">
              <w:rPr>
                <w:rStyle w:val="normaltextrun"/>
                <w:rFonts w:ascii="Footlight MT Light" w:hAnsi="Footlight MT Light"/>
              </w:rPr>
              <w:t xml:space="preserve">To improve attainment in </w:t>
            </w:r>
            <w:r w:rsidR="00B847BE">
              <w:rPr>
                <w:rStyle w:val="normaltextrun"/>
                <w:rFonts w:ascii="Footlight MT Light" w:hAnsi="Footlight MT Light"/>
              </w:rPr>
              <w:t>literacy</w:t>
            </w:r>
            <w:r w:rsidR="00F878E8">
              <w:rPr>
                <w:rStyle w:val="normaltextrun"/>
                <w:rFonts w:ascii="Footlight MT Light" w:hAnsi="Footlight MT Light"/>
              </w:rPr>
              <w:t xml:space="preserve"> (</w:t>
            </w:r>
            <w:r w:rsidR="00CB1EF3">
              <w:rPr>
                <w:rStyle w:val="normaltextrun"/>
                <w:rFonts w:ascii="Footlight MT Light" w:hAnsi="Footlight MT Light"/>
              </w:rPr>
              <w:t>writing</w:t>
            </w:r>
            <w:r w:rsidR="00F878E8">
              <w:rPr>
                <w:rStyle w:val="normaltextrun"/>
                <w:rFonts w:ascii="Footlight MT Light" w:hAnsi="Footlight MT Light"/>
              </w:rPr>
              <w:t>)</w:t>
            </w:r>
            <w:r w:rsidR="00B847BE">
              <w:rPr>
                <w:rStyle w:val="normaltextrun"/>
                <w:rFonts w:ascii="Footlight MT Light" w:hAnsi="Footlight MT Light"/>
              </w:rPr>
              <w:t xml:space="preserve"> across the school;</w:t>
            </w:r>
          </w:p>
          <w:p w14:paraId="0007D9F0" w14:textId="5DDE6C17" w:rsidR="000C11EF" w:rsidRDefault="000C11EF" w:rsidP="000C11E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  <w:r w:rsidRPr="00752332">
              <w:rPr>
                <w:rStyle w:val="normaltextrun"/>
                <w:rFonts w:ascii="Footlight MT Light" w:hAnsi="Footlight MT Light"/>
              </w:rPr>
              <w:t xml:space="preserve">To </w:t>
            </w:r>
            <w:r w:rsidR="00B847BE">
              <w:rPr>
                <w:rStyle w:val="normaltextrun"/>
                <w:rFonts w:ascii="Footlight MT Light" w:hAnsi="Footlight MT Light"/>
              </w:rPr>
              <w:t>ensure equity and inclusion for all;</w:t>
            </w:r>
          </w:p>
          <w:p w14:paraId="41B29211" w14:textId="77777777" w:rsidR="00752332" w:rsidRPr="00752332" w:rsidRDefault="00752332" w:rsidP="0075233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14:paraId="21ED556E" w14:textId="28F32352"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14:paraId="129EC9C6" w14:textId="70AF6141"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14:paraId="133300E3" w14:textId="26B5CB20"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14:paraId="273E491E" w14:textId="77777777" w:rsidR="00047C38" w:rsidRPr="007523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  <w:p w14:paraId="728AE0C9" w14:textId="189D49ED" w:rsidR="008A2B2F" w:rsidRPr="00752332" w:rsidRDefault="008A2B2F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Footlight MT Light" w:hAnsi="Footlight MT Light"/>
              </w:rPr>
            </w:pPr>
          </w:p>
        </w:tc>
      </w:tr>
    </w:tbl>
    <w:p w14:paraId="435E70A2" w14:textId="14D49838" w:rsidR="00661DC8" w:rsidRPr="00752332" w:rsidRDefault="00661DC8" w:rsidP="00661DC8">
      <w:pPr>
        <w:rPr>
          <w:rFonts w:ascii="Footlight MT Light" w:hAnsi="Footlight MT Light"/>
        </w:rPr>
      </w:pPr>
    </w:p>
    <w:p w14:paraId="7CA7B21A" w14:textId="4EC59AEE" w:rsidR="00661DC8" w:rsidRPr="00752332" w:rsidRDefault="00661DC8">
      <w:pPr>
        <w:rPr>
          <w:rFonts w:ascii="Footlight MT Light" w:hAnsi="Footlight MT Ligh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4684"/>
        <w:gridCol w:w="3967"/>
        <w:gridCol w:w="1277"/>
        <w:gridCol w:w="1136"/>
        <w:gridCol w:w="852"/>
        <w:gridCol w:w="1068"/>
      </w:tblGrid>
      <w:tr w:rsidR="00050798" w:rsidRPr="00752332" w14:paraId="239A0491" w14:textId="77777777" w:rsidTr="00CB03F1">
        <w:trPr>
          <w:trHeight w:val="306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0D58D2C2" w14:textId="3B1F7128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Challenge: </w:t>
            </w:r>
            <w:r w:rsidR="00752332"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To improve attainment in </w:t>
            </w:r>
            <w:r w:rsidR="00745F6F">
              <w:rPr>
                <w:rFonts w:ascii="Footlight MT Light" w:hAnsi="Footlight MT Light"/>
                <w:b/>
                <w:sz w:val="18"/>
                <w:szCs w:val="18"/>
              </w:rPr>
              <w:t>writing</w:t>
            </w:r>
            <w:r w:rsidR="00B847BE"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 across the school</w:t>
            </w:r>
          </w:p>
        </w:tc>
      </w:tr>
      <w:tr w:rsidR="00050798" w:rsidRPr="00752332" w14:paraId="05728C8D" w14:textId="77777777" w:rsidTr="00CB03F1">
        <w:trPr>
          <w:trHeight w:val="268"/>
        </w:trPr>
        <w:tc>
          <w:tcPr>
            <w:tcW w:w="4376" w:type="pct"/>
            <w:gridSpan w:val="5"/>
            <w:shd w:val="clear" w:color="auto" w:fill="E2EFD9" w:themeFill="accent6" w:themeFillTint="33"/>
          </w:tcPr>
          <w:p w14:paraId="66ADE8F8" w14:textId="7D90AC0C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Mission 1:</w:t>
            </w:r>
            <w:r w:rsidR="00FF2249" w:rsidRPr="00BE2C53">
              <w:rPr>
                <w:rFonts w:ascii="Footlight MT Light" w:hAnsi="Footlight MT Light"/>
                <w:b/>
                <w:sz w:val="18"/>
                <w:szCs w:val="18"/>
              </w:rPr>
              <w:t xml:space="preserve"> Close the attainment gap in writing in P1 to P7 through improved pedagogy and assessment</w:t>
            </w:r>
            <w:r w:rsidR="00F71E9B">
              <w:rPr>
                <w:rFonts w:ascii="Footlight MT Light" w:hAnsi="Footlight MT Light"/>
                <w:b/>
                <w:sz w:val="18"/>
                <w:szCs w:val="18"/>
              </w:rPr>
              <w:t xml:space="preserve"> in writing.</w:t>
            </w:r>
          </w:p>
        </w:tc>
        <w:tc>
          <w:tcPr>
            <w:tcW w:w="624" w:type="pct"/>
            <w:gridSpan w:val="2"/>
            <w:shd w:val="clear" w:color="auto" w:fill="E2EFD9" w:themeFill="accent6" w:themeFillTint="33"/>
          </w:tcPr>
          <w:p w14:paraId="38CF5812" w14:textId="77777777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Costs</w:t>
            </w:r>
          </w:p>
        </w:tc>
      </w:tr>
      <w:tr w:rsidR="00C04DA4" w:rsidRPr="00752332" w14:paraId="08B073A5" w14:textId="77777777" w:rsidTr="00C04DA4">
        <w:trPr>
          <w:trHeight w:val="434"/>
        </w:trPr>
        <w:tc>
          <w:tcPr>
            <w:tcW w:w="781" w:type="pct"/>
            <w:shd w:val="clear" w:color="auto" w:fill="EDEDED" w:themeFill="accent3" w:themeFillTint="33"/>
          </w:tcPr>
          <w:p w14:paraId="1686A0D1" w14:textId="77777777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14:paraId="45D4301E" w14:textId="77777777" w:rsidR="00050798" w:rsidRPr="00BE2C53" w:rsidRDefault="00050798" w:rsidP="00707970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522" w:type="pct"/>
            <w:shd w:val="clear" w:color="auto" w:fill="EDEDED" w:themeFill="accent3" w:themeFillTint="33"/>
          </w:tcPr>
          <w:p w14:paraId="7846BF98" w14:textId="77777777" w:rsidR="00050798" w:rsidRPr="00BE2C53" w:rsidRDefault="00050798" w:rsidP="00707970">
            <w:pPr>
              <w:rPr>
                <w:rFonts w:ascii="Footlight MT Light" w:hAnsi="Footlight MT Light"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289" w:type="pct"/>
            <w:shd w:val="clear" w:color="auto" w:fill="EDEDED" w:themeFill="accent3" w:themeFillTint="33"/>
          </w:tcPr>
          <w:p w14:paraId="4D311C1C" w14:textId="77777777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415" w:type="pct"/>
            <w:shd w:val="clear" w:color="auto" w:fill="EDEDED" w:themeFill="accent3" w:themeFillTint="33"/>
          </w:tcPr>
          <w:p w14:paraId="70103B9B" w14:textId="77777777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69" w:type="pct"/>
            <w:shd w:val="clear" w:color="auto" w:fill="EDEDED" w:themeFill="accent3" w:themeFillTint="33"/>
          </w:tcPr>
          <w:p w14:paraId="39CB968E" w14:textId="77777777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525B9921" w14:textId="77777777" w:rsidR="00050798" w:rsidRPr="00BE2C53" w:rsidRDefault="00050798" w:rsidP="00707970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>Core</w:t>
            </w:r>
          </w:p>
        </w:tc>
        <w:tc>
          <w:tcPr>
            <w:tcW w:w="347" w:type="pct"/>
            <w:shd w:val="clear" w:color="auto" w:fill="EDEDED" w:themeFill="accent3" w:themeFillTint="33"/>
          </w:tcPr>
          <w:p w14:paraId="1F0E7523" w14:textId="77777777" w:rsidR="00050798" w:rsidRPr="00BE2C53" w:rsidRDefault="00050798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C04DA4" w:rsidRPr="00752332" w14:paraId="470E86D0" w14:textId="77777777" w:rsidTr="00586527">
        <w:trPr>
          <w:trHeight w:hRule="exact" w:val="978"/>
        </w:trPr>
        <w:tc>
          <w:tcPr>
            <w:tcW w:w="781" w:type="pct"/>
          </w:tcPr>
          <w:p w14:paraId="699FA6B0" w14:textId="5378D1B5" w:rsidR="00200F94" w:rsidRPr="0062283E" w:rsidRDefault="00FF2249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CLPL for staff on </w:t>
            </w:r>
            <w:r w:rsidR="00CB5BE4" w:rsidRPr="0062283E">
              <w:rPr>
                <w:rFonts w:ascii="Footlight MT Light" w:hAnsi="Footlight MT Light"/>
                <w:bCs/>
                <w:sz w:val="18"/>
                <w:szCs w:val="18"/>
              </w:rPr>
              <w:t>RTW</w:t>
            </w:r>
            <w:r w:rsidR="00586527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, FOW and </w:t>
            </w:r>
            <w:r w:rsidR="00CB5BE4" w:rsidRPr="0062283E">
              <w:rPr>
                <w:rFonts w:ascii="Footlight MT Light" w:hAnsi="Footlight MT Light"/>
                <w:bCs/>
                <w:sz w:val="18"/>
                <w:szCs w:val="18"/>
              </w:rPr>
              <w:t>assessment</w:t>
            </w:r>
            <w:r w:rsidR="00D71396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on Inset Day </w:t>
            </w:r>
            <w:r w:rsidR="00586527" w:rsidRPr="0062283E">
              <w:rPr>
                <w:rFonts w:ascii="Footlight MT Light" w:hAnsi="Footlight MT Light"/>
                <w:bCs/>
                <w:sz w:val="18"/>
                <w:szCs w:val="18"/>
              </w:rPr>
              <w:t>with</w:t>
            </w:r>
            <w:r w:rsidR="00D71396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follow up CAT night.</w:t>
            </w:r>
          </w:p>
        </w:tc>
        <w:tc>
          <w:tcPr>
            <w:tcW w:w="1522" w:type="pct"/>
          </w:tcPr>
          <w:p w14:paraId="388A2387" w14:textId="6879424A" w:rsidR="00050798" w:rsidRPr="0062283E" w:rsidRDefault="00FF2249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Improved teacher awareness of writing pedagogy</w:t>
            </w:r>
            <w:r w:rsidR="00CB5BE4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and assessment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6B0650B3" w14:textId="7DD75707" w:rsidR="00FF2249" w:rsidRPr="0062283E" w:rsidRDefault="00FF2249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Implementation of </w:t>
            </w:r>
            <w:r w:rsidR="00CB5BE4" w:rsidRPr="0062283E">
              <w:rPr>
                <w:rFonts w:ascii="Footlight MT Light" w:hAnsi="Footlight MT Light"/>
                <w:bCs/>
                <w:sz w:val="18"/>
                <w:szCs w:val="18"/>
              </w:rPr>
              <w:t>RTW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in term 1</w:t>
            </w:r>
            <w:r w:rsidR="00B356BC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for P3-P7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  <w:r w:rsidR="00B356BC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14:paraId="3ED3E133" w14:textId="44D0B504" w:rsidR="00B356BC" w:rsidRPr="0062283E" w:rsidRDefault="000F768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Implementation of Foundations </w:t>
            </w:r>
            <w:r w:rsidR="00001FA9" w:rsidRPr="0062283E">
              <w:rPr>
                <w:rFonts w:ascii="Footlight MT Light" w:hAnsi="Footlight MT Light"/>
                <w:bCs/>
                <w:sz w:val="18"/>
                <w:szCs w:val="18"/>
              </w:rPr>
              <w:t>of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Writing P1-P2</w:t>
            </w:r>
          </w:p>
          <w:p w14:paraId="1F40700F" w14:textId="77C08834" w:rsidR="00586527" w:rsidRPr="0062283E" w:rsidRDefault="00586527" w:rsidP="0058652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2CCAA4DA" w14:textId="7ADE579B" w:rsidR="00586527" w:rsidRPr="0062283E" w:rsidRDefault="00586527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289" w:type="pct"/>
          </w:tcPr>
          <w:p w14:paraId="1D561193" w14:textId="4821363F" w:rsidR="00050798" w:rsidRPr="0062283E" w:rsidRDefault="00963905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Improved professional judgement of writing</w:t>
            </w:r>
            <w:r w:rsidR="00CB5BE4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assessment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at tracking period 1</w:t>
            </w:r>
            <w:r w:rsidR="00796CA8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and 2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11593E81" w14:textId="77777777" w:rsidR="00586527" w:rsidRPr="0062283E" w:rsidRDefault="00586527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625CFF54" w14:textId="39627618" w:rsidR="00B356BC" w:rsidRPr="0062283E" w:rsidRDefault="00586527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Moderation of writing to demonstrate consistency and accuracy of assessment.</w:t>
            </w:r>
          </w:p>
          <w:p w14:paraId="60FF9C0B" w14:textId="49124589" w:rsidR="00B356BC" w:rsidRPr="0062283E" w:rsidRDefault="00B356BC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5D02760E" w14:textId="77777777" w:rsidR="00B356BC" w:rsidRPr="0062283E" w:rsidRDefault="00B356BC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7522FCC9" w14:textId="09ECF418" w:rsidR="00B356BC" w:rsidRPr="0062283E" w:rsidRDefault="00B356BC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2DC0175F" w14:textId="445C5812" w:rsidR="00586527" w:rsidRPr="0062283E" w:rsidRDefault="006171B3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J Collin</w:t>
            </w:r>
            <w:r w:rsidR="00586527" w:rsidRPr="0062283E">
              <w:rPr>
                <w:rFonts w:ascii="Footlight MT Light" w:hAnsi="Footlight MT Light"/>
                <w:bCs/>
                <w:sz w:val="18"/>
                <w:szCs w:val="18"/>
              </w:rPr>
              <w:t>s</w:t>
            </w:r>
          </w:p>
          <w:p w14:paraId="73EE5D5B" w14:textId="1A8060B9" w:rsidR="00A24B77" w:rsidRDefault="0062283E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M D’Arcy</w:t>
            </w:r>
            <w:r w:rsidR="00A24B77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14:paraId="3178EB33" w14:textId="46E25547" w:rsidR="00A24B77" w:rsidRDefault="00A24B77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C Gray </w:t>
            </w:r>
          </w:p>
          <w:p w14:paraId="5A4890B2" w14:textId="58B0A5A8" w:rsidR="006171B3" w:rsidRPr="0062283E" w:rsidRDefault="006171B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69" w:type="pct"/>
          </w:tcPr>
          <w:p w14:paraId="11CA747F" w14:textId="4A0B6C01" w:rsidR="00E01E63" w:rsidRPr="0062283E" w:rsidRDefault="00DB5C31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11</w:t>
            </w:r>
            <w:r w:rsidR="00963905" w:rsidRPr="0062283E">
              <w:rPr>
                <w:rFonts w:ascii="Footlight MT Light" w:hAnsi="Footlight MT Light"/>
                <w:bCs/>
                <w:sz w:val="18"/>
                <w:szCs w:val="18"/>
              </w:rPr>
              <w:t>.10.</w:t>
            </w:r>
            <w:r w:rsidR="00A71913" w:rsidRPr="0062283E">
              <w:rPr>
                <w:rFonts w:ascii="Footlight MT Light" w:hAnsi="Footlight MT Light"/>
                <w:bCs/>
                <w:sz w:val="18"/>
                <w:szCs w:val="18"/>
              </w:rPr>
              <w:t>24</w:t>
            </w:r>
          </w:p>
          <w:p w14:paraId="28F1E598" w14:textId="77777777" w:rsidR="00E01E63" w:rsidRPr="0062283E" w:rsidRDefault="00E01E6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2CE3E93D" w14:textId="0B8154A7" w:rsidR="00E01E63" w:rsidRPr="0062283E" w:rsidRDefault="00E01E6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31/1/25</w:t>
            </w:r>
          </w:p>
        </w:tc>
        <w:tc>
          <w:tcPr>
            <w:tcW w:w="277" w:type="pct"/>
          </w:tcPr>
          <w:p w14:paraId="3E778434" w14:textId="77777777" w:rsidR="00050798" w:rsidRPr="0062283E" w:rsidRDefault="00050798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0A179DD4" w14:textId="77777777" w:rsidR="00050798" w:rsidRPr="0062283E" w:rsidRDefault="00050798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14:paraId="15A3711C" w14:textId="77777777" w:rsidTr="00C04DA4">
        <w:trPr>
          <w:trHeight w:hRule="exact" w:val="1004"/>
        </w:trPr>
        <w:tc>
          <w:tcPr>
            <w:tcW w:w="781" w:type="pct"/>
          </w:tcPr>
          <w:p w14:paraId="798A55CA" w14:textId="595B6EFD" w:rsidR="00827AED" w:rsidRPr="0062283E" w:rsidRDefault="00827AED" w:rsidP="004644BC">
            <w:pPr>
              <w:tabs>
                <w:tab w:val="left" w:pos="2150"/>
              </w:tabs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CLPL for staff on </w:t>
            </w:r>
            <w:r w:rsidR="00DD1FD9" w:rsidRPr="0062283E">
              <w:rPr>
                <w:rFonts w:ascii="Footlight MT Light" w:hAnsi="Footlight MT Light"/>
                <w:bCs/>
                <w:sz w:val="18"/>
                <w:szCs w:val="18"/>
              </w:rPr>
              <w:t>the</w:t>
            </w:r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‘Reading into Writing’ approach</w:t>
            </w:r>
            <w:r w:rsidR="00DD1FD9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>and ‘</w:t>
            </w:r>
            <w:r w:rsidR="00DD1FD9" w:rsidRPr="0062283E">
              <w:rPr>
                <w:rFonts w:ascii="Footlight MT Light" w:hAnsi="Footlight MT Light"/>
                <w:bCs/>
                <w:sz w:val="18"/>
                <w:szCs w:val="18"/>
              </w:rPr>
              <w:t>Genre</w:t>
            </w:r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>’</w:t>
            </w:r>
            <w:r w:rsidR="00DD1FD9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approach</w:t>
            </w:r>
            <w:r w:rsidR="00F87E5D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to support the teaching of writing. </w:t>
            </w:r>
          </w:p>
          <w:p w14:paraId="1BA47176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2" w:type="pct"/>
          </w:tcPr>
          <w:p w14:paraId="5DA94CA9" w14:textId="68A4B67F" w:rsidR="00C334DA" w:rsidRPr="0062283E" w:rsidRDefault="00C334DA" w:rsidP="00A9197B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Improved teacher awareness of the ‘</w:t>
            </w:r>
            <w:r w:rsidR="00A9197B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I do, </w:t>
            </w:r>
            <w:proofErr w:type="gramStart"/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>We</w:t>
            </w:r>
            <w:proofErr w:type="gramEnd"/>
            <w:r w:rsidR="00A9197B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do,</w:t>
            </w:r>
            <w:r w:rsidR="00B21B95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>You</w:t>
            </w:r>
            <w:r w:rsidR="00A9197B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do</w:t>
            </w:r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>’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strategies</w:t>
            </w:r>
            <w:r w:rsidR="00B21B95"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14:paraId="0AF88F49" w14:textId="5927CA40" w:rsidR="00C334DA" w:rsidRPr="0062283E" w:rsidRDefault="00C334D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Improved teacher awareness of the grammar focus</w:t>
            </w:r>
            <w:r w:rsidR="007F684A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and features of text types as outlined by the approach.</w:t>
            </w:r>
          </w:p>
          <w:p w14:paraId="0EA173D8" w14:textId="60CC8374" w:rsidR="00A71913" w:rsidRPr="0062283E" w:rsidRDefault="00A7191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289" w:type="pct"/>
          </w:tcPr>
          <w:p w14:paraId="0D93E312" w14:textId="77777777" w:rsidR="004644BC" w:rsidRPr="0062283E" w:rsidRDefault="004644BC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Implementation of Foundations for Writing in P1-P2.</w:t>
            </w:r>
          </w:p>
          <w:p w14:paraId="042DFF79" w14:textId="1C3DE556" w:rsidR="00827AED" w:rsidRPr="0062283E" w:rsidRDefault="0039533B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Implementation of refreshed pedagogy in all</w:t>
            </w:r>
            <w:r w:rsidR="00B356BC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P3-P7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classes as evidenced in Classroom Support Visits</w:t>
            </w:r>
            <w:r w:rsidR="00B356BC"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62E5CCE1" w14:textId="3ABABFD6" w:rsidR="00B356BC" w:rsidRPr="0062283E" w:rsidRDefault="00B356BC" w:rsidP="004644BC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37185F23" w14:textId="77777777" w:rsidR="0062283E" w:rsidRP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J Collins</w:t>
            </w:r>
          </w:p>
          <w:p w14:paraId="3D069749" w14:textId="77777777" w:rsid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C Gray </w:t>
            </w:r>
          </w:p>
          <w:p w14:paraId="24F1C269" w14:textId="40E68FA1" w:rsidR="00827AED" w:rsidRP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M D’Arcy</w:t>
            </w:r>
          </w:p>
        </w:tc>
        <w:tc>
          <w:tcPr>
            <w:tcW w:w="369" w:type="pct"/>
          </w:tcPr>
          <w:p w14:paraId="43A6A3F2" w14:textId="77777777" w:rsidR="00827AED" w:rsidRPr="0062283E" w:rsidRDefault="00DB5C31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15</w:t>
            </w:r>
            <w:r w:rsidR="00827AED"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10</w:t>
            </w:r>
            <w:r w:rsidR="00827AED"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24</w:t>
            </w:r>
          </w:p>
          <w:p w14:paraId="0811BB10" w14:textId="77777777" w:rsidR="00E01E63" w:rsidRPr="0062283E" w:rsidRDefault="00E01E6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69BBF47C" w14:textId="6AEC58A6" w:rsidR="00E01E63" w:rsidRPr="0062283E" w:rsidRDefault="00E01E63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277" w:type="pct"/>
          </w:tcPr>
          <w:p w14:paraId="6A9F17AE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745C57DB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14:paraId="311E47A1" w14:textId="77777777" w:rsidTr="00C04DA4">
        <w:trPr>
          <w:trHeight w:hRule="exact" w:val="997"/>
        </w:trPr>
        <w:tc>
          <w:tcPr>
            <w:tcW w:w="781" w:type="pct"/>
          </w:tcPr>
          <w:p w14:paraId="3A36FF16" w14:textId="02B6DB3D" w:rsidR="00827AED" w:rsidRPr="0062283E" w:rsidRDefault="00586527" w:rsidP="00A9197B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Refresh resources for writing using the Genre approach.</w:t>
            </w:r>
          </w:p>
        </w:tc>
        <w:tc>
          <w:tcPr>
            <w:tcW w:w="1522" w:type="pct"/>
          </w:tcPr>
          <w:p w14:paraId="4FA29E03" w14:textId="2BBE148B" w:rsidR="00827AED" w:rsidRPr="0062283E" w:rsidRDefault="003C03BB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Refresh</w:t>
            </w:r>
            <w:r w:rsidR="00B356BC" w:rsidRPr="0062283E">
              <w:rPr>
                <w:rFonts w:ascii="Footlight MT Light" w:hAnsi="Footlight MT Light"/>
                <w:bCs/>
                <w:sz w:val="18"/>
                <w:szCs w:val="18"/>
              </w:rPr>
              <w:t>ed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writing assessment policy</w:t>
            </w:r>
            <w:r w:rsidR="00A71913"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6D033D2E" w14:textId="20DC7984" w:rsidR="00CB03F1" w:rsidRPr="0062283E" w:rsidRDefault="007F684A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Refreshed code of correction</w:t>
            </w:r>
            <w:r w:rsidR="00001FA9" w:rsidRPr="0062283E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452E9285" w14:textId="25ED96B2" w:rsidR="00001FA9" w:rsidRPr="0062283E" w:rsidRDefault="00001FA9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A comprehensive bank of resources available to staff.</w:t>
            </w:r>
          </w:p>
          <w:p w14:paraId="5F82ED9E" w14:textId="77777777" w:rsidR="00CB03F1" w:rsidRPr="0062283E" w:rsidRDefault="00CB03F1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6AE4C682" w14:textId="36536BFC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289" w:type="pct"/>
          </w:tcPr>
          <w:p w14:paraId="1F21E92E" w14:textId="14ED0864" w:rsidR="00827AED" w:rsidRPr="0062283E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Improved teacher judgement and pupil attainment in writing;</w:t>
            </w:r>
          </w:p>
          <w:p w14:paraId="65A0490F" w14:textId="25D04166" w:rsidR="00A918C2" w:rsidRPr="0062283E" w:rsidRDefault="00A918C2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Robust assessment evidence in a number of writing genres</w:t>
            </w:r>
          </w:p>
        </w:tc>
        <w:tc>
          <w:tcPr>
            <w:tcW w:w="415" w:type="pct"/>
          </w:tcPr>
          <w:p w14:paraId="52E159D1" w14:textId="77777777" w:rsidR="0062283E" w:rsidRP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J Collins</w:t>
            </w:r>
          </w:p>
          <w:p w14:paraId="2A3F7B99" w14:textId="77777777" w:rsid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C Gray </w:t>
            </w:r>
          </w:p>
          <w:p w14:paraId="511FAA93" w14:textId="607559CC" w:rsidR="00827AED" w:rsidRP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M D’Arcy</w:t>
            </w:r>
          </w:p>
        </w:tc>
        <w:tc>
          <w:tcPr>
            <w:tcW w:w="369" w:type="pct"/>
          </w:tcPr>
          <w:p w14:paraId="26DA3FC4" w14:textId="54F16641" w:rsidR="00827AED" w:rsidRPr="0062283E" w:rsidRDefault="00827AED" w:rsidP="00AA1CC5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22.09.</w:t>
            </w:r>
            <w:r w:rsidR="003C03BB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24</w:t>
            </w:r>
          </w:p>
          <w:p w14:paraId="1DCD086A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5DC8858D" w14:textId="49AE9CE2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29.03.</w:t>
            </w:r>
            <w:r w:rsidR="00CD24D5" w:rsidRPr="0062283E">
              <w:rPr>
                <w:rFonts w:ascii="Footlight MT Light" w:hAnsi="Footlight MT Light"/>
                <w:bCs/>
                <w:sz w:val="18"/>
                <w:szCs w:val="18"/>
              </w:rPr>
              <w:t>25</w:t>
            </w:r>
          </w:p>
          <w:p w14:paraId="70B85127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6A0E4AB0" w14:textId="27773423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31.05.</w:t>
            </w:r>
            <w:r w:rsidR="00796CA8" w:rsidRPr="0062283E">
              <w:rPr>
                <w:rFonts w:ascii="Footlight MT Light" w:hAnsi="Footlight MT Light"/>
                <w:bCs/>
                <w:sz w:val="18"/>
                <w:szCs w:val="18"/>
              </w:rPr>
              <w:t>25</w:t>
            </w:r>
          </w:p>
          <w:p w14:paraId="41543627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56AE4571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46DFB958" w14:textId="376997B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277" w:type="pct"/>
          </w:tcPr>
          <w:p w14:paraId="0FD64D0C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2B56844D" w14:textId="77777777" w:rsidR="00827AED" w:rsidRPr="0062283E" w:rsidRDefault="00827AE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F87E5D" w:rsidRPr="00752332" w14:paraId="392EF12E" w14:textId="77777777" w:rsidTr="00C04DA4">
        <w:trPr>
          <w:trHeight w:hRule="exact" w:val="997"/>
        </w:trPr>
        <w:tc>
          <w:tcPr>
            <w:tcW w:w="781" w:type="pct"/>
          </w:tcPr>
          <w:p w14:paraId="611C4480" w14:textId="5C37B99F" w:rsidR="00F87E5D" w:rsidRPr="0062283E" w:rsidRDefault="000C0319" w:rsidP="00F87E5D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Develop</w:t>
            </w:r>
            <w:r w:rsidR="00F87E5D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assessment </w:t>
            </w: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criteria for P1-P2 </w:t>
            </w:r>
            <w:r w:rsidR="00F87E5D" w:rsidRPr="0062283E">
              <w:rPr>
                <w:rFonts w:ascii="Footlight MT Light" w:hAnsi="Footlight MT Light"/>
                <w:bCs/>
                <w:sz w:val="18"/>
                <w:szCs w:val="18"/>
              </w:rPr>
              <w:t>in Foundations for writing</w:t>
            </w:r>
          </w:p>
          <w:p w14:paraId="78BA390E" w14:textId="77777777" w:rsidR="00F87E5D" w:rsidRPr="0062283E" w:rsidRDefault="00F87E5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2" w:type="pct"/>
          </w:tcPr>
          <w:p w14:paraId="78D08790" w14:textId="77777777" w:rsidR="00F87E5D" w:rsidRPr="0062283E" w:rsidRDefault="00F87E5D" w:rsidP="00A9197B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Develop assessment</w:t>
            </w:r>
            <w:r w:rsidR="000C0319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in line with Early </w:t>
            </w:r>
            <w:r w:rsidR="00A9197B" w:rsidRPr="0062283E">
              <w:rPr>
                <w:rFonts w:ascii="Footlight MT Light" w:hAnsi="Footlight MT Light"/>
                <w:bCs/>
                <w:sz w:val="18"/>
                <w:szCs w:val="18"/>
              </w:rPr>
              <w:t>and First</w:t>
            </w:r>
            <w:r w:rsidR="000C0319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level </w:t>
            </w:r>
            <w:r w:rsidR="00A9197B" w:rsidRPr="0062283E">
              <w:rPr>
                <w:rFonts w:ascii="Footlight MT Light" w:hAnsi="Footlight MT Light"/>
                <w:bCs/>
                <w:sz w:val="18"/>
                <w:szCs w:val="18"/>
              </w:rPr>
              <w:t>1</w:t>
            </w:r>
            <w:r w:rsidR="007F684A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0C0319" w:rsidRPr="0062283E">
              <w:rPr>
                <w:rFonts w:ascii="Footlight MT Light" w:hAnsi="Footlight MT Light"/>
                <w:bCs/>
                <w:sz w:val="18"/>
                <w:szCs w:val="18"/>
              </w:rPr>
              <w:t>benchmarks.</w:t>
            </w:r>
          </w:p>
          <w:p w14:paraId="219AB5A8" w14:textId="77777777" w:rsidR="00E01E63" w:rsidRPr="0062283E" w:rsidRDefault="00E01E63" w:rsidP="00A9197B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B2BBF28" w14:textId="2B4217E0" w:rsidR="00ED5D49" w:rsidRPr="0062283E" w:rsidRDefault="00ED5D49" w:rsidP="00A9197B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Implementation of consistent writing assessment across P1-7</w:t>
            </w:r>
          </w:p>
        </w:tc>
        <w:tc>
          <w:tcPr>
            <w:tcW w:w="1289" w:type="pct"/>
          </w:tcPr>
          <w:p w14:paraId="2FEC730E" w14:textId="5D452D54" w:rsidR="00A9197B" w:rsidRPr="0062283E" w:rsidRDefault="00A9197B" w:rsidP="00A9197B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Improved teacher judgement and pupil attainment in writing</w:t>
            </w:r>
            <w:r w:rsidR="00115000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in P1&amp;P2</w:t>
            </w:r>
            <w:r w:rsidR="004644BC" w:rsidRPr="0062283E">
              <w:rPr>
                <w:rFonts w:ascii="Footlight MT Light" w:hAnsi="Footlight MT Light"/>
                <w:bCs/>
                <w:sz w:val="18"/>
                <w:szCs w:val="18"/>
              </w:rPr>
              <w:t>;</w:t>
            </w:r>
          </w:p>
          <w:p w14:paraId="26103EAC" w14:textId="77777777" w:rsidR="007F684A" w:rsidRPr="0062283E" w:rsidRDefault="007F684A" w:rsidP="00A9197B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D06A925" w14:textId="42055056" w:rsidR="00A9197B" w:rsidRPr="0062283E" w:rsidRDefault="00A9197B" w:rsidP="00A9197B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Agreement in moderation of writing</w:t>
            </w:r>
            <w:r w:rsidR="00115000"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 across the stage</w:t>
            </w:r>
            <w:r w:rsidR="00E01E63" w:rsidRPr="0062283E">
              <w:rPr>
                <w:rFonts w:ascii="Footlight MT Light" w:hAnsi="Footlight MT Light"/>
                <w:bCs/>
                <w:sz w:val="18"/>
                <w:szCs w:val="18"/>
              </w:rPr>
              <w:t>s.</w:t>
            </w:r>
          </w:p>
          <w:p w14:paraId="785118C0" w14:textId="77777777" w:rsidR="00F87E5D" w:rsidRPr="0062283E" w:rsidRDefault="00F87E5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33FE4170" w14:textId="77777777" w:rsidR="0062283E" w:rsidRP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J Collins</w:t>
            </w:r>
          </w:p>
          <w:p w14:paraId="3C213E41" w14:textId="77777777" w:rsid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 xml:space="preserve">C Gray </w:t>
            </w:r>
          </w:p>
          <w:p w14:paraId="5A2F78EE" w14:textId="625E11E9" w:rsidR="0062283E" w:rsidRPr="0062283E" w:rsidRDefault="0062283E" w:rsidP="0062283E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M D’Arcy</w:t>
            </w:r>
          </w:p>
        </w:tc>
        <w:tc>
          <w:tcPr>
            <w:tcW w:w="369" w:type="pct"/>
          </w:tcPr>
          <w:p w14:paraId="6A3F33FA" w14:textId="37B9982D" w:rsidR="00F87E5D" w:rsidRPr="0062283E" w:rsidRDefault="00115000" w:rsidP="00AA1CC5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62283E">
              <w:rPr>
                <w:rFonts w:ascii="Footlight MT Light" w:hAnsi="Footlight MT Light"/>
                <w:bCs/>
                <w:sz w:val="18"/>
                <w:szCs w:val="18"/>
              </w:rPr>
              <w:t>30.9.24</w:t>
            </w:r>
          </w:p>
        </w:tc>
        <w:tc>
          <w:tcPr>
            <w:tcW w:w="277" w:type="pct"/>
          </w:tcPr>
          <w:p w14:paraId="15B9DEC8" w14:textId="77777777" w:rsidR="00F87E5D" w:rsidRPr="0062283E" w:rsidRDefault="00F87E5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47" w:type="pct"/>
          </w:tcPr>
          <w:p w14:paraId="16A453C9" w14:textId="77777777" w:rsidR="00F87E5D" w:rsidRPr="0062283E" w:rsidRDefault="00F87E5D" w:rsidP="0098600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827AED" w:rsidRPr="00752332" w14:paraId="43824E2A" w14:textId="77777777" w:rsidTr="00CB03F1">
        <w:trPr>
          <w:trHeight w:hRule="exact" w:val="1990"/>
        </w:trPr>
        <w:tc>
          <w:tcPr>
            <w:tcW w:w="5000" w:type="pct"/>
            <w:gridSpan w:val="7"/>
          </w:tcPr>
          <w:p w14:paraId="2C242CC4" w14:textId="23E0F85B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 w:rsidRPr="00752332">
              <w:rPr>
                <w:rFonts w:ascii="Footlight MT Light" w:hAnsi="Footlight MT Light"/>
                <w:bCs/>
                <w:sz w:val="20"/>
              </w:rPr>
              <w:t>Evaluative Comment (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HGIOS 4 L</w:t>
            </w:r>
            <w:r w:rsidRPr="00752332">
              <w:rPr>
                <w:rFonts w:ascii="Footlight MT Light" w:hAnsi="Footlight MT Light"/>
                <w:i/>
                <w:iCs/>
                <w:sz w:val="18"/>
                <w:szCs w:val="18"/>
              </w:rPr>
              <w:t xml:space="preserve">ink Outcome to QI 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Challenge Questions)</w:t>
            </w:r>
          </w:p>
          <w:p w14:paraId="6ADE0548" w14:textId="2D4042C9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0DACA427" w14:textId="16069D06" w:rsidR="00827AED" w:rsidRDefault="00BE2C53" w:rsidP="009860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QI 2.3 </w:t>
            </w:r>
            <w:r w:rsidRPr="00BE2C53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How well do we make use of a range of valid, reliable and relevant assessment tools and approaches to support the improvement of children and young people’s learning</w:t>
            </w: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 in writing?</w:t>
            </w:r>
          </w:p>
          <w:p w14:paraId="6AC5C90C" w14:textId="16C2A701" w:rsidR="00BE2C53" w:rsidRDefault="00BE2C53" w:rsidP="009860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QI 2.2 </w:t>
            </w:r>
            <w:r w:rsidRPr="00BE2C53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Do we have a shared understanding of what progression looks like</w:t>
            </w: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 in writing?</w:t>
            </w:r>
          </w:p>
          <w:p w14:paraId="448D9134" w14:textId="216DA612" w:rsidR="00BE2C53" w:rsidRDefault="00BE2C53" w:rsidP="0098600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 xml:space="preserve">QI 3.2 </w:t>
            </w:r>
            <w:r w:rsidRPr="00BE2C53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How well is assessment evidence used to inform teacher judgements?</w:t>
            </w:r>
          </w:p>
          <w:p w14:paraId="0688C33B" w14:textId="77777777" w:rsidR="00C75308" w:rsidRDefault="00C75308" w:rsidP="00C75308">
            <w:pPr>
              <w:pStyle w:val="ListParagraph"/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423DC8DF" w14:textId="221C982F" w:rsidR="009C57B7" w:rsidRPr="00BE2C53" w:rsidRDefault="009C57B7" w:rsidP="00D34E4C">
            <w:pPr>
              <w:pStyle w:val="ListParagraph"/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416F343B" w14:textId="1091CD7D" w:rsidR="00827AED" w:rsidRDefault="00827AED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4484DD79" w14:textId="7758D7C3" w:rsidR="00C04DA4" w:rsidRDefault="00C04DA4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265A49EE" w14:textId="70D2ED20" w:rsidR="00CB03F1" w:rsidRDefault="00CB03F1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66DFD145" w14:textId="77777777" w:rsidR="00CB03F1" w:rsidRDefault="00CB03F1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5282B64D" w14:textId="7B988ED9" w:rsidR="00C04DA4" w:rsidRDefault="00C04DA4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26AD03BC" w14:textId="77777777" w:rsidR="00C04DA4" w:rsidRDefault="00C04DA4" w:rsidP="00986002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7C6C2B00" w14:textId="5CBAA8F1"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7FF00ED2" w14:textId="3775965C"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35161BDE" w14:textId="2C37E253"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76F25959" w14:textId="4A5AAB4F"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136AD8D5" w14:textId="1EBDE993" w:rsidR="00BE2C53" w:rsidRDefault="00BE2C53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76B6741B" w14:textId="5091297E" w:rsidR="00C334DA" w:rsidRDefault="00C334DA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6BF1A003" w14:textId="77777777" w:rsidR="00C334DA" w:rsidRPr="00752332" w:rsidRDefault="00C334DA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705FAB2F" w14:textId="213726AF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5BD3BDBF" w14:textId="77777777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0805DDF1" w14:textId="7A81EA1B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64FEFA14" w14:textId="24CCBD3D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5D849D2F" w14:textId="438EED9D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5D3E7C32" w14:textId="412F740A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5483705C" w14:textId="77777777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40005FCA" w14:textId="77777777" w:rsidR="00827AED" w:rsidRPr="00752332" w:rsidRDefault="00827AED" w:rsidP="00827AED">
            <w:pPr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</w:p>
          <w:p w14:paraId="4A9E3FD4" w14:textId="77777777" w:rsidR="00827AED" w:rsidRDefault="00827AED" w:rsidP="00827AED">
            <w:pPr>
              <w:rPr>
                <w:rFonts w:ascii="Footlight MT Light" w:hAnsi="Footlight MT Light"/>
                <w:bCs/>
                <w:sz w:val="20"/>
              </w:rPr>
            </w:pPr>
          </w:p>
          <w:p w14:paraId="0422BB91" w14:textId="77BA8C1E" w:rsidR="00C334DA" w:rsidRPr="00752332" w:rsidRDefault="00C334DA" w:rsidP="00827AED">
            <w:pPr>
              <w:rPr>
                <w:rFonts w:ascii="Footlight MT Light" w:hAnsi="Footlight MT Light"/>
                <w:bCs/>
                <w:sz w:val="20"/>
              </w:rPr>
            </w:pPr>
          </w:p>
        </w:tc>
      </w:tr>
    </w:tbl>
    <w:p w14:paraId="6D5014F7" w14:textId="34412D8F" w:rsidR="00A24B77" w:rsidRDefault="00A24B77"/>
    <w:p w14:paraId="437D9B18" w14:textId="44B3C0E2" w:rsidR="00A24B77" w:rsidRDefault="00A24B77"/>
    <w:p w14:paraId="3EFB7DC9" w14:textId="51156022" w:rsidR="00A24B77" w:rsidRDefault="00A24B77"/>
    <w:p w14:paraId="3C15E992" w14:textId="2FAE4B20" w:rsidR="00A24B77" w:rsidRDefault="00A24B77"/>
    <w:p w14:paraId="4C84D03C" w14:textId="1E355DD3" w:rsidR="00A24B77" w:rsidRDefault="00A24B77"/>
    <w:p w14:paraId="005D1AD5" w14:textId="0EDB132E" w:rsidR="00A24B77" w:rsidRDefault="00A24B77"/>
    <w:p w14:paraId="057B8F3A" w14:textId="703258CC" w:rsidR="00A24B77" w:rsidRDefault="00A24B77"/>
    <w:p w14:paraId="56858D5D" w14:textId="5C8D138E" w:rsidR="00A24B77" w:rsidRDefault="00A24B77"/>
    <w:p w14:paraId="2B342892" w14:textId="77777777" w:rsidR="00A24B77" w:rsidRDefault="00A24B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7"/>
        <w:gridCol w:w="4678"/>
        <w:gridCol w:w="3961"/>
        <w:gridCol w:w="1551"/>
        <w:gridCol w:w="1019"/>
        <w:gridCol w:w="849"/>
        <w:gridCol w:w="933"/>
      </w:tblGrid>
      <w:tr w:rsidR="000433F1" w:rsidRPr="00752332" w14:paraId="2E0E4F65" w14:textId="77777777" w:rsidTr="00CB03F1">
        <w:trPr>
          <w:trHeight w:val="274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506782B6" w14:textId="27A4C8DD" w:rsidR="000433F1" w:rsidRPr="00FF473D" w:rsidRDefault="00707970" w:rsidP="00C334DA">
            <w:pPr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lastRenderedPageBreak/>
              <w:br w:type="page"/>
            </w:r>
            <w:r w:rsidR="000433F1"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t xml:space="preserve">Challenge: </w:t>
            </w:r>
            <w:r w:rsidR="00035FA9" w:rsidRPr="00FF473D">
              <w:rPr>
                <w:rStyle w:val="normaltextrun"/>
                <w:rFonts w:ascii="Footlight MT Light" w:hAnsi="Footlight MT Light"/>
                <w:b/>
                <w:bCs/>
                <w:sz w:val="18"/>
                <w:szCs w:val="18"/>
              </w:rPr>
              <w:t xml:space="preserve"> To ensure equity and inclusion for all</w:t>
            </w:r>
          </w:p>
        </w:tc>
      </w:tr>
      <w:tr w:rsidR="000433F1" w:rsidRPr="00752332" w14:paraId="42A338CC" w14:textId="77777777" w:rsidTr="00A24B77">
        <w:trPr>
          <w:trHeight w:val="277"/>
        </w:trPr>
        <w:tc>
          <w:tcPr>
            <w:tcW w:w="4421" w:type="pct"/>
            <w:gridSpan w:val="5"/>
            <w:shd w:val="clear" w:color="auto" w:fill="E2EFD9" w:themeFill="accent6" w:themeFillTint="33"/>
          </w:tcPr>
          <w:p w14:paraId="76088FE8" w14:textId="36221D87" w:rsidR="000433F1" w:rsidRPr="00FF473D" w:rsidRDefault="000433F1" w:rsidP="00707970">
            <w:pPr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t xml:space="preserve">Mission 1:  </w:t>
            </w:r>
            <w:r w:rsidR="00B847BE" w:rsidRPr="00FF473D">
              <w:rPr>
                <w:rStyle w:val="normaltextrun"/>
                <w:rFonts w:ascii="Footlight MT Light" w:hAnsi="Footlight MT Light"/>
                <w:b/>
                <w:bCs/>
                <w:sz w:val="18"/>
                <w:szCs w:val="18"/>
              </w:rPr>
              <w:t xml:space="preserve"> To develop a Language Communication Friendly Environment</w:t>
            </w:r>
            <w:r w:rsidR="00EE3849">
              <w:rPr>
                <w:rStyle w:val="normaltextrun"/>
                <w:rFonts w:ascii="Footlight MT Light" w:hAnsi="Footlight MT Light"/>
                <w:b/>
                <w:bCs/>
                <w:sz w:val="18"/>
                <w:szCs w:val="18"/>
              </w:rPr>
              <w:t xml:space="preserve"> with formal accreditation.</w:t>
            </w:r>
          </w:p>
        </w:tc>
        <w:tc>
          <w:tcPr>
            <w:tcW w:w="579" w:type="pct"/>
            <w:gridSpan w:val="2"/>
            <w:shd w:val="clear" w:color="auto" w:fill="E2EFD9" w:themeFill="accent6" w:themeFillTint="33"/>
          </w:tcPr>
          <w:p w14:paraId="4185BCA7" w14:textId="77777777" w:rsidR="000433F1" w:rsidRPr="00FF473D" w:rsidRDefault="000433F1" w:rsidP="00707970">
            <w:pPr>
              <w:rPr>
                <w:rFonts w:ascii="Footlight MT Light" w:hAnsi="Footlight MT Light"/>
                <w:b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bCs/>
                <w:sz w:val="18"/>
                <w:szCs w:val="18"/>
              </w:rPr>
              <w:t>Costs</w:t>
            </w:r>
          </w:p>
        </w:tc>
      </w:tr>
      <w:tr w:rsidR="00C04DA4" w:rsidRPr="00752332" w14:paraId="47EDBC92" w14:textId="77777777" w:rsidTr="00A24B77">
        <w:trPr>
          <w:trHeight w:val="434"/>
        </w:trPr>
        <w:tc>
          <w:tcPr>
            <w:tcW w:w="779" w:type="pct"/>
            <w:shd w:val="clear" w:color="auto" w:fill="EDEDED" w:themeFill="accent3" w:themeFillTint="33"/>
          </w:tcPr>
          <w:p w14:paraId="0AC6B3B1" w14:textId="77777777"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14:paraId="03E84F04" w14:textId="77777777" w:rsidR="000433F1" w:rsidRPr="00FF473D" w:rsidRDefault="000433F1" w:rsidP="00707970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520" w:type="pct"/>
            <w:shd w:val="clear" w:color="auto" w:fill="EDEDED" w:themeFill="accent3" w:themeFillTint="33"/>
          </w:tcPr>
          <w:p w14:paraId="022C0B66" w14:textId="77777777" w:rsidR="000433F1" w:rsidRPr="00FF473D" w:rsidRDefault="000433F1" w:rsidP="00707970">
            <w:pPr>
              <w:rPr>
                <w:rFonts w:ascii="Footlight MT Light" w:hAnsi="Footlight MT Light"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287" w:type="pct"/>
            <w:shd w:val="clear" w:color="auto" w:fill="EDEDED" w:themeFill="accent3" w:themeFillTint="33"/>
          </w:tcPr>
          <w:p w14:paraId="6EBDEB58" w14:textId="77777777"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504" w:type="pct"/>
            <w:shd w:val="clear" w:color="auto" w:fill="EDEDED" w:themeFill="accent3" w:themeFillTint="33"/>
          </w:tcPr>
          <w:p w14:paraId="06FA7E05" w14:textId="77777777"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31" w:type="pct"/>
            <w:shd w:val="clear" w:color="auto" w:fill="EDEDED" w:themeFill="accent3" w:themeFillTint="33"/>
          </w:tcPr>
          <w:p w14:paraId="52C13159" w14:textId="77777777"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6" w:type="pct"/>
            <w:shd w:val="clear" w:color="auto" w:fill="EDEDED" w:themeFill="accent3" w:themeFillTint="33"/>
          </w:tcPr>
          <w:p w14:paraId="588F11A0" w14:textId="77777777"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Core</w:t>
            </w:r>
          </w:p>
        </w:tc>
        <w:tc>
          <w:tcPr>
            <w:tcW w:w="303" w:type="pct"/>
            <w:shd w:val="clear" w:color="auto" w:fill="EDEDED" w:themeFill="accent3" w:themeFillTint="33"/>
          </w:tcPr>
          <w:p w14:paraId="03A40F5B" w14:textId="77777777" w:rsidR="000433F1" w:rsidRPr="00FF473D" w:rsidRDefault="000433F1" w:rsidP="00707970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C04DA4" w:rsidRPr="00752332" w14:paraId="11FCE654" w14:textId="77777777" w:rsidTr="00A24B77">
        <w:trPr>
          <w:trHeight w:hRule="exact" w:val="1161"/>
        </w:trPr>
        <w:tc>
          <w:tcPr>
            <w:tcW w:w="779" w:type="pct"/>
          </w:tcPr>
          <w:p w14:paraId="066814D2" w14:textId="3538876D" w:rsidR="000433F1" w:rsidRPr="00FF473D" w:rsidRDefault="007C6A8F" w:rsidP="00B356BC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Embed and highlight consistent </w:t>
            </w:r>
            <w:r w:rsidR="00AA1CC5">
              <w:rPr>
                <w:rFonts w:ascii="Footlight MT Light" w:hAnsi="Footlight MT Light"/>
                <w:bCs/>
                <w:sz w:val="18"/>
                <w:szCs w:val="18"/>
              </w:rPr>
              <w:t xml:space="preserve">emotions check ins 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across the school.</w:t>
            </w:r>
          </w:p>
          <w:p w14:paraId="61F35F5B" w14:textId="77777777"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0" w:type="pct"/>
          </w:tcPr>
          <w:p w14:paraId="73FB979D" w14:textId="41CDA900" w:rsidR="006B168B" w:rsidRDefault="00B356BC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All classes c</w:t>
            </w:r>
            <w:r w:rsidR="00963905" w:rsidRPr="00FF473D">
              <w:rPr>
                <w:rFonts w:ascii="Footlight MT Light" w:hAnsi="Footlight MT Light"/>
                <w:bCs/>
                <w:sz w:val="18"/>
                <w:szCs w:val="18"/>
              </w:rPr>
              <w:t>reate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 and use</w:t>
            </w:r>
            <w:r w:rsidR="00963905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C334DA" w:rsidRPr="00FF473D">
              <w:rPr>
                <w:rFonts w:ascii="Footlight MT Light" w:hAnsi="Footlight MT Light"/>
                <w:bCs/>
                <w:sz w:val="18"/>
                <w:szCs w:val="18"/>
              </w:rPr>
              <w:t>emotion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s</w:t>
            </w:r>
            <w:r w:rsidR="00C334DA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check ins 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>with consistent images</w:t>
            </w:r>
            <w:r w:rsidR="00EE3849">
              <w:rPr>
                <w:rFonts w:ascii="Footlight MT Light" w:hAnsi="Footlight MT Light"/>
                <w:bCs/>
                <w:sz w:val="18"/>
                <w:szCs w:val="18"/>
              </w:rPr>
              <w:t xml:space="preserve"> incorporated into their class check in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57E8B841" w14:textId="77777777" w:rsidR="006B168B" w:rsidRDefault="006B168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21ECB23E" w14:textId="6E3E796B" w:rsidR="00963905" w:rsidRPr="00FF473D" w:rsidRDefault="006B168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C</w:t>
            </w:r>
            <w:r w:rsidR="00963905" w:rsidRPr="00FF473D">
              <w:rPr>
                <w:rFonts w:ascii="Footlight MT Light" w:hAnsi="Footlight MT Light"/>
                <w:bCs/>
                <w:sz w:val="18"/>
                <w:szCs w:val="18"/>
              </w:rPr>
              <w:t>ommunication lanyards to be shared with all staff.</w:t>
            </w:r>
          </w:p>
          <w:p w14:paraId="509E0032" w14:textId="7DD080E0"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287" w:type="pct"/>
          </w:tcPr>
          <w:p w14:paraId="3FC6C405" w14:textId="4239F6F6" w:rsidR="00D10500" w:rsidRDefault="00FF473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Increased pupil awareness of the use of consistent colours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>, symbols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and signage around the school as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evidenced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in learning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 xml:space="preserve"> conversations</w:t>
            </w:r>
            <w:r w:rsidR="00EE3849">
              <w:rPr>
                <w:rFonts w:ascii="Footlight MT Light" w:hAnsi="Footlight MT Light"/>
                <w:bCs/>
                <w:sz w:val="18"/>
                <w:szCs w:val="18"/>
              </w:rPr>
              <w:t>, daily check ins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 xml:space="preserve"> and pastoral</w:t>
            </w:r>
            <w:r w:rsidR="00EE3849">
              <w:rPr>
                <w:rFonts w:ascii="Footlight MT Light" w:hAnsi="Footlight MT Light"/>
                <w:bCs/>
                <w:sz w:val="18"/>
                <w:szCs w:val="18"/>
              </w:rPr>
              <w:t xml:space="preserve"> d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>iscussions.</w:t>
            </w:r>
          </w:p>
          <w:p w14:paraId="587A6BB5" w14:textId="3EBF3342" w:rsidR="00D10500" w:rsidRPr="00FF473D" w:rsidRDefault="00FF473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Parent attendance at,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and feedback from, parent workshops on environmental changes.</w:t>
            </w:r>
          </w:p>
        </w:tc>
        <w:tc>
          <w:tcPr>
            <w:tcW w:w="504" w:type="pct"/>
          </w:tcPr>
          <w:p w14:paraId="282A7153" w14:textId="77777777" w:rsidR="000433F1" w:rsidRPr="00FF473D" w:rsidRDefault="009444A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N Collum</w:t>
            </w:r>
          </w:p>
          <w:p w14:paraId="6B82EE05" w14:textId="52337EB5" w:rsidR="009444AD" w:rsidRPr="00FF473D" w:rsidRDefault="009444A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J Baillie</w:t>
            </w:r>
          </w:p>
        </w:tc>
        <w:tc>
          <w:tcPr>
            <w:tcW w:w="331" w:type="pct"/>
          </w:tcPr>
          <w:p w14:paraId="18F22BE8" w14:textId="02A458F7" w:rsidR="000433F1" w:rsidRPr="00FF473D" w:rsidRDefault="00796CA8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13.2.25</w:t>
            </w:r>
          </w:p>
        </w:tc>
        <w:tc>
          <w:tcPr>
            <w:tcW w:w="276" w:type="pct"/>
          </w:tcPr>
          <w:p w14:paraId="1D8B20F3" w14:textId="77777777"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14:paraId="7D7BD08F" w14:textId="77777777" w:rsidR="000433F1" w:rsidRPr="00FF473D" w:rsidRDefault="00043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14:paraId="01E36079" w14:textId="77777777" w:rsidTr="00A24B77">
        <w:trPr>
          <w:trHeight w:hRule="exact" w:val="995"/>
        </w:trPr>
        <w:tc>
          <w:tcPr>
            <w:tcW w:w="779" w:type="pct"/>
          </w:tcPr>
          <w:p w14:paraId="616060F5" w14:textId="3A7B67C9" w:rsidR="00E34335" w:rsidRPr="00FF473D" w:rsidRDefault="00B356BC" w:rsidP="006B168B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Further development of </w:t>
            </w:r>
            <w:r w:rsidR="00E34335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Staff on </w:t>
            </w:r>
            <w:r w:rsidR="00FF473D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the </w:t>
            </w:r>
            <w:r w:rsidR="00E34335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use </w:t>
            </w:r>
            <w:r w:rsidR="00FF473D" w:rsidRPr="00FF473D">
              <w:rPr>
                <w:rFonts w:ascii="Footlight MT Light" w:hAnsi="Footlight MT Light"/>
                <w:bCs/>
                <w:sz w:val="18"/>
                <w:szCs w:val="18"/>
              </w:rPr>
              <w:t>of symbols</w:t>
            </w:r>
            <w:r w:rsidR="00E34335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FF473D" w:rsidRPr="00FF473D">
              <w:rPr>
                <w:rFonts w:ascii="Footlight MT Light" w:hAnsi="Footlight MT Light"/>
                <w:bCs/>
                <w:sz w:val="18"/>
                <w:szCs w:val="18"/>
              </w:rPr>
              <w:t>as an effective and</w:t>
            </w:r>
            <w:r w:rsidR="006B168B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FF473D" w:rsidRPr="00FF473D">
              <w:rPr>
                <w:rFonts w:ascii="Footlight MT Light" w:hAnsi="Footlight MT Light"/>
                <w:bCs/>
                <w:sz w:val="18"/>
                <w:szCs w:val="18"/>
              </w:rPr>
              <w:t>consistent communication tool across the school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</w:tc>
        <w:tc>
          <w:tcPr>
            <w:tcW w:w="1520" w:type="pct"/>
          </w:tcPr>
          <w:p w14:paraId="1E7D4F68" w14:textId="2B49685B" w:rsidR="00E34335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Staff to have greater understanding of how to use Widgit to create signage</w:t>
            </w:r>
            <w:r w:rsidR="00B356BC">
              <w:rPr>
                <w:rFonts w:ascii="Footlight MT Light" w:hAnsi="Footlight MT Light"/>
                <w:bCs/>
                <w:sz w:val="18"/>
                <w:szCs w:val="18"/>
              </w:rPr>
              <w:t xml:space="preserve"> and lessons.</w:t>
            </w:r>
          </w:p>
          <w:p w14:paraId="2B817A89" w14:textId="21A98D61" w:rsidR="00CB03F1" w:rsidRPr="00FF473D" w:rsidRDefault="009D3135" w:rsidP="009D3135">
            <w:pPr>
              <w:tabs>
                <w:tab w:val="left" w:pos="2730"/>
              </w:tabs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ab/>
            </w:r>
            <w:bookmarkStart w:id="1" w:name="_GoBack"/>
            <w:bookmarkEnd w:id="1"/>
          </w:p>
          <w:p w14:paraId="4974946F" w14:textId="08D2DF6D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Staff to have greater understanding of how they can extend their use of symbol language across the curriculum.</w:t>
            </w:r>
          </w:p>
        </w:tc>
        <w:tc>
          <w:tcPr>
            <w:tcW w:w="1287" w:type="pct"/>
          </w:tcPr>
          <w:p w14:paraId="15337430" w14:textId="77777777" w:rsidR="00E34335" w:rsidRDefault="00FF473D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Consistent symbol supported language to be evident across all school signage</w:t>
            </w:r>
            <w:r w:rsidR="00C04DA4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1736FD8C" w14:textId="77777777" w:rsidR="00C04DA4" w:rsidRPr="00986002" w:rsidRDefault="00C04DA4" w:rsidP="009E793A">
            <w:pPr>
              <w:jc w:val="both"/>
              <w:rPr>
                <w:rFonts w:ascii="Footlight MT Light" w:hAnsi="Footlight MT Light"/>
                <w:bCs/>
                <w:sz w:val="16"/>
                <w:szCs w:val="16"/>
              </w:rPr>
            </w:pPr>
          </w:p>
          <w:p w14:paraId="186F42B7" w14:textId="3F0EAA19" w:rsidR="00C04DA4" w:rsidRPr="00FF473D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Increased use of symbols in curricular lessons to support identified learners.</w:t>
            </w:r>
          </w:p>
        </w:tc>
        <w:tc>
          <w:tcPr>
            <w:tcW w:w="504" w:type="pct"/>
          </w:tcPr>
          <w:p w14:paraId="67E4E116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N Collum</w:t>
            </w:r>
          </w:p>
          <w:p w14:paraId="7F5F1887" w14:textId="34546194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J Baillie</w:t>
            </w:r>
          </w:p>
        </w:tc>
        <w:tc>
          <w:tcPr>
            <w:tcW w:w="331" w:type="pct"/>
          </w:tcPr>
          <w:p w14:paraId="454BFED8" w14:textId="523F6C00" w:rsidR="00E34335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1.09.</w:t>
            </w:r>
            <w:r w:rsidR="009934E4">
              <w:rPr>
                <w:rFonts w:ascii="Footlight MT Light" w:hAnsi="Footlight MT Light"/>
                <w:bCs/>
                <w:sz w:val="18"/>
                <w:szCs w:val="18"/>
              </w:rPr>
              <w:t>24</w:t>
            </w:r>
          </w:p>
          <w:p w14:paraId="35FDCEC3" w14:textId="77777777" w:rsidR="00CB03F1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52DD8A2A" w14:textId="77777777" w:rsidR="00CB03F1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7E3D0021" w14:textId="55E1CF60" w:rsidR="009934E4" w:rsidRPr="00FF473D" w:rsidRDefault="009934E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276" w:type="pct"/>
          </w:tcPr>
          <w:p w14:paraId="053AF365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14:paraId="4198117B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04DA4" w:rsidRPr="00752332" w14:paraId="53079847" w14:textId="77777777" w:rsidTr="00A24B77">
        <w:trPr>
          <w:trHeight w:hRule="exact" w:val="1703"/>
        </w:trPr>
        <w:tc>
          <w:tcPr>
            <w:tcW w:w="779" w:type="pct"/>
          </w:tcPr>
          <w:p w14:paraId="1692AA9E" w14:textId="5F9BEC0D" w:rsidR="00E34335" w:rsidRPr="00FF473D" w:rsidRDefault="00E34335" w:rsidP="009E793A">
            <w:pPr>
              <w:tabs>
                <w:tab w:val="left" w:pos="2150"/>
              </w:tabs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CLPL and parent workshops to focus on TALK strategies and Communication for All in partnership with SALT.</w:t>
            </w:r>
          </w:p>
        </w:tc>
        <w:tc>
          <w:tcPr>
            <w:tcW w:w="1520" w:type="pct"/>
          </w:tcPr>
          <w:p w14:paraId="0F3BF89F" w14:textId="1C1336A1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Staff to develop consistent approach to communication, both verbal and non</w:t>
            </w:r>
            <w:r w:rsidR="00C04DA4">
              <w:rPr>
                <w:rFonts w:ascii="Footlight MT Light" w:hAnsi="Footlight MT Light"/>
                <w:bCs/>
                <w:sz w:val="18"/>
                <w:szCs w:val="18"/>
              </w:rPr>
              <w:t>-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verbal.</w:t>
            </w:r>
          </w:p>
          <w:p w14:paraId="29DA3E95" w14:textId="77777777" w:rsidR="00E34335" w:rsidRPr="00986002" w:rsidRDefault="00E34335" w:rsidP="009E793A">
            <w:pPr>
              <w:jc w:val="both"/>
              <w:rPr>
                <w:rFonts w:ascii="Footlight MT Light" w:hAnsi="Footlight MT Light"/>
                <w:bCs/>
                <w:sz w:val="16"/>
                <w:szCs w:val="16"/>
              </w:rPr>
            </w:pPr>
          </w:p>
          <w:p w14:paraId="495A59C4" w14:textId="2A327F35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Parents to develop awareness of communication strategies used in school to ensure consistent approaches between home and school. </w:t>
            </w:r>
          </w:p>
          <w:p w14:paraId="6E46E746" w14:textId="77777777" w:rsidR="00E34335" w:rsidRPr="00986002" w:rsidRDefault="00E34335" w:rsidP="009E793A">
            <w:pPr>
              <w:jc w:val="both"/>
              <w:rPr>
                <w:rFonts w:ascii="Footlight MT Light" w:hAnsi="Footlight MT Light"/>
                <w:bCs/>
                <w:sz w:val="16"/>
                <w:szCs w:val="16"/>
              </w:rPr>
            </w:pPr>
          </w:p>
          <w:p w14:paraId="13A8365C" w14:textId="445343BC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Refreshed policy reflecting changes made across the year in preparation for LCFE Award.</w:t>
            </w:r>
          </w:p>
        </w:tc>
        <w:tc>
          <w:tcPr>
            <w:tcW w:w="1287" w:type="pct"/>
          </w:tcPr>
          <w:p w14:paraId="124F5E92" w14:textId="77777777" w:rsidR="00C04DA4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Implementation of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TALK strategies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in all classes as evidenced in Classroom Support Visits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14:paraId="33032FC4" w14:textId="77777777" w:rsidR="00C04DA4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3657CEC1" w14:textId="77777777" w:rsidR="00E34335" w:rsidRDefault="00C04DA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Parent attendance at, and feedback from, parent workshops on Communication for All.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14:paraId="59165A2E" w14:textId="77777777" w:rsidR="00986002" w:rsidRDefault="0098600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373A1B6C" w14:textId="4CB52624" w:rsidR="00986002" w:rsidRPr="00FF473D" w:rsidRDefault="0098600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Recognition of LCFE approaches through accreditation of the LCFE Award.</w:t>
            </w:r>
          </w:p>
        </w:tc>
        <w:tc>
          <w:tcPr>
            <w:tcW w:w="504" w:type="pct"/>
          </w:tcPr>
          <w:p w14:paraId="529BF590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N Collum</w:t>
            </w:r>
          </w:p>
          <w:p w14:paraId="4B3ADA52" w14:textId="1E8C4E02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J Baillie</w:t>
            </w:r>
          </w:p>
        </w:tc>
        <w:tc>
          <w:tcPr>
            <w:tcW w:w="331" w:type="pct"/>
          </w:tcPr>
          <w:p w14:paraId="25945A2C" w14:textId="77777777" w:rsidR="00E34335" w:rsidRDefault="00CB03F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15.04.</w:t>
            </w:r>
            <w:r w:rsidR="00D34E4C">
              <w:rPr>
                <w:rFonts w:ascii="Footlight MT Light" w:hAnsi="Footlight MT Light"/>
                <w:bCs/>
                <w:sz w:val="18"/>
                <w:szCs w:val="18"/>
              </w:rPr>
              <w:t>25</w:t>
            </w:r>
          </w:p>
          <w:p w14:paraId="00D29422" w14:textId="77777777" w:rsidR="00952643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B34C2A7" w14:textId="77777777" w:rsidR="00952643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F276FC2" w14:textId="77777777" w:rsidR="00952643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298E264" w14:textId="77777777" w:rsidR="00952643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27C14DE1" w14:textId="77777777" w:rsidR="00952643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2BD65EB2" w14:textId="1CD90583" w:rsidR="00952643" w:rsidRPr="00FF473D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31.5.25</w:t>
            </w:r>
          </w:p>
        </w:tc>
        <w:tc>
          <w:tcPr>
            <w:tcW w:w="276" w:type="pct"/>
          </w:tcPr>
          <w:p w14:paraId="59FBA383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14:paraId="25BCB20E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E34335" w:rsidRPr="00752332" w14:paraId="266F16BD" w14:textId="77777777" w:rsidTr="00CB03F1">
        <w:trPr>
          <w:trHeight w:val="214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6569C9C9" w14:textId="542223CD" w:rsidR="00E34335" w:rsidRPr="00CB03F1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CB03F1">
              <w:rPr>
                <w:rFonts w:ascii="Footlight MT Light" w:hAnsi="Footlight MT Light"/>
                <w:b/>
                <w:sz w:val="18"/>
                <w:szCs w:val="18"/>
              </w:rPr>
              <w:t>Challenge: To ensure equity and inclusion for all</w:t>
            </w:r>
          </w:p>
        </w:tc>
      </w:tr>
      <w:tr w:rsidR="00E34335" w:rsidRPr="00752332" w14:paraId="1FF81438" w14:textId="77777777" w:rsidTr="00A24B77">
        <w:trPr>
          <w:trHeight w:val="299"/>
        </w:trPr>
        <w:tc>
          <w:tcPr>
            <w:tcW w:w="4421" w:type="pct"/>
            <w:gridSpan w:val="5"/>
            <w:shd w:val="clear" w:color="auto" w:fill="E2EFD9" w:themeFill="accent6" w:themeFillTint="33"/>
          </w:tcPr>
          <w:p w14:paraId="0EC807A9" w14:textId="180EA1B2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Mission 2:  To refresh schools approaches to promoting positive behaviour and respect</w:t>
            </w:r>
            <w:r w:rsidR="00B21B95">
              <w:rPr>
                <w:rFonts w:ascii="Footlight MT Light" w:hAnsi="Footlight MT Light"/>
                <w:b/>
                <w:sz w:val="18"/>
                <w:szCs w:val="18"/>
              </w:rPr>
              <w:t xml:space="preserve"> underpinned by UNCRC</w:t>
            </w:r>
          </w:p>
        </w:tc>
        <w:tc>
          <w:tcPr>
            <w:tcW w:w="579" w:type="pct"/>
            <w:gridSpan w:val="2"/>
            <w:shd w:val="clear" w:color="auto" w:fill="E2EFD9" w:themeFill="accent6" w:themeFillTint="33"/>
          </w:tcPr>
          <w:p w14:paraId="2ADA9E4F" w14:textId="77777777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Costs</w:t>
            </w:r>
          </w:p>
        </w:tc>
      </w:tr>
      <w:tr w:rsidR="00C04DA4" w:rsidRPr="00752332" w14:paraId="59738352" w14:textId="77777777" w:rsidTr="00A24B77">
        <w:trPr>
          <w:trHeight w:val="534"/>
        </w:trPr>
        <w:tc>
          <w:tcPr>
            <w:tcW w:w="779" w:type="pct"/>
            <w:shd w:val="clear" w:color="auto" w:fill="EDEDED" w:themeFill="accent3" w:themeFillTint="33"/>
          </w:tcPr>
          <w:p w14:paraId="0B2C61D1" w14:textId="77777777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Commitments(sprints)</w:t>
            </w:r>
          </w:p>
          <w:p w14:paraId="40B14E9D" w14:textId="77777777" w:rsidR="00E34335" w:rsidRPr="00FF473D" w:rsidRDefault="00E34335" w:rsidP="00E34335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520" w:type="pct"/>
            <w:shd w:val="clear" w:color="auto" w:fill="EDEDED" w:themeFill="accent3" w:themeFillTint="33"/>
          </w:tcPr>
          <w:p w14:paraId="6D21C602" w14:textId="77777777" w:rsidR="00E34335" w:rsidRPr="00FF473D" w:rsidRDefault="00E34335" w:rsidP="00E34335">
            <w:pPr>
              <w:rPr>
                <w:rFonts w:ascii="Footlight MT Light" w:hAnsi="Footlight MT Light"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Expected Outcomes</w:t>
            </w:r>
          </w:p>
        </w:tc>
        <w:tc>
          <w:tcPr>
            <w:tcW w:w="1287" w:type="pct"/>
            <w:shd w:val="clear" w:color="auto" w:fill="EDEDED" w:themeFill="accent3" w:themeFillTint="33"/>
          </w:tcPr>
          <w:p w14:paraId="43B626EC" w14:textId="77777777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Measures of Impact</w:t>
            </w:r>
          </w:p>
        </w:tc>
        <w:tc>
          <w:tcPr>
            <w:tcW w:w="504" w:type="pct"/>
            <w:shd w:val="clear" w:color="auto" w:fill="EDEDED" w:themeFill="accent3" w:themeFillTint="33"/>
          </w:tcPr>
          <w:p w14:paraId="3E0010AA" w14:textId="77777777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Lead Responsibility</w:t>
            </w:r>
          </w:p>
        </w:tc>
        <w:tc>
          <w:tcPr>
            <w:tcW w:w="331" w:type="pct"/>
            <w:shd w:val="clear" w:color="auto" w:fill="EDEDED" w:themeFill="accent3" w:themeFillTint="33"/>
          </w:tcPr>
          <w:p w14:paraId="238C16F0" w14:textId="77777777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Target Date</w:t>
            </w:r>
          </w:p>
        </w:tc>
        <w:tc>
          <w:tcPr>
            <w:tcW w:w="276" w:type="pct"/>
            <w:shd w:val="clear" w:color="auto" w:fill="EDEDED" w:themeFill="accent3" w:themeFillTint="33"/>
          </w:tcPr>
          <w:p w14:paraId="5058AC1C" w14:textId="77777777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Core</w:t>
            </w:r>
          </w:p>
        </w:tc>
        <w:tc>
          <w:tcPr>
            <w:tcW w:w="303" w:type="pct"/>
            <w:shd w:val="clear" w:color="auto" w:fill="EDEDED" w:themeFill="accent3" w:themeFillTint="33"/>
          </w:tcPr>
          <w:p w14:paraId="74CF8D7A" w14:textId="77777777" w:rsidR="00E34335" w:rsidRPr="00FF473D" w:rsidRDefault="00E34335" w:rsidP="00E34335">
            <w:pPr>
              <w:rPr>
                <w:rFonts w:ascii="Footlight MT Light" w:hAnsi="Footlight MT Light"/>
                <w:b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/>
                <w:sz w:val="18"/>
                <w:szCs w:val="18"/>
              </w:rPr>
              <w:t>PEF</w:t>
            </w:r>
          </w:p>
        </w:tc>
      </w:tr>
      <w:tr w:rsidR="00E34335" w:rsidRPr="00752332" w14:paraId="390C7738" w14:textId="77777777" w:rsidTr="00A24B77">
        <w:trPr>
          <w:trHeight w:hRule="exact" w:val="1197"/>
        </w:trPr>
        <w:tc>
          <w:tcPr>
            <w:tcW w:w="779" w:type="pct"/>
          </w:tcPr>
          <w:p w14:paraId="6FBBFA54" w14:textId="003E2ECE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Respect me</w:t>
            </w:r>
            <w:r w:rsidR="00217436">
              <w:rPr>
                <w:rFonts w:ascii="Footlight MT Light" w:hAnsi="Footlight MT Light"/>
                <w:bCs/>
                <w:sz w:val="18"/>
                <w:szCs w:val="18"/>
              </w:rPr>
              <w:t xml:space="preserve"> Award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-</w:t>
            </w:r>
            <w:r w:rsidR="00DD1238">
              <w:rPr>
                <w:rFonts w:ascii="Footlight MT Light" w:hAnsi="Footlight MT Light"/>
                <w:bCs/>
                <w:sz w:val="18"/>
                <w:szCs w:val="18"/>
              </w:rPr>
              <w:t xml:space="preserve"> Refresher </w:t>
            </w:r>
            <w:r w:rsidR="009C57B7" w:rsidRPr="00FF473D">
              <w:rPr>
                <w:rFonts w:ascii="Footlight MT Light" w:hAnsi="Footlight MT Light"/>
                <w:bCs/>
                <w:sz w:val="18"/>
                <w:szCs w:val="18"/>
              </w:rPr>
              <w:t>CLPL</w:t>
            </w:r>
          </w:p>
        </w:tc>
        <w:tc>
          <w:tcPr>
            <w:tcW w:w="1520" w:type="pct"/>
          </w:tcPr>
          <w:p w14:paraId="34D25055" w14:textId="661F251F" w:rsidR="00E34335" w:rsidRPr="00FF473D" w:rsidRDefault="009C57B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All staff attend </w:t>
            </w:r>
            <w:r w:rsidR="006A3174">
              <w:rPr>
                <w:rFonts w:ascii="Footlight MT Light" w:hAnsi="Footlight MT Light"/>
                <w:bCs/>
                <w:sz w:val="18"/>
                <w:szCs w:val="18"/>
              </w:rPr>
              <w:t>updated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 training on Respect Me</w:t>
            </w:r>
            <w:r w:rsidR="00F06BA1">
              <w:rPr>
                <w:rFonts w:ascii="Footlight MT Light" w:hAnsi="Footlight MT Light"/>
                <w:bCs/>
                <w:sz w:val="18"/>
                <w:szCs w:val="18"/>
              </w:rPr>
              <w:t xml:space="preserve"> Award.</w:t>
            </w:r>
          </w:p>
          <w:p w14:paraId="5585E027" w14:textId="77777777" w:rsidR="00F06BA1" w:rsidRDefault="00F06BA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97F61FA" w14:textId="72DC5949" w:rsidR="009C57B7" w:rsidRPr="00FF473D" w:rsidRDefault="00F00026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Adults recognise rights respecting language that shapes a positive learning environment.</w:t>
            </w:r>
          </w:p>
        </w:tc>
        <w:tc>
          <w:tcPr>
            <w:tcW w:w="1287" w:type="pct"/>
          </w:tcPr>
          <w:p w14:paraId="57B85CDB" w14:textId="77777777" w:rsidR="00E34335" w:rsidRPr="00FF473D" w:rsidRDefault="009C57B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Whole school recognition of Respect Me anti Bullying approaches.</w:t>
            </w:r>
          </w:p>
          <w:p w14:paraId="1FCF9FE0" w14:textId="25FB8D21" w:rsidR="009C57B7" w:rsidRDefault="009C57B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>Reduced number of perceived or real incidents of bullying</w:t>
            </w:r>
            <w:r w:rsidR="009934E4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363F14CF" w14:textId="1AEC63CF" w:rsidR="00AF6804" w:rsidRDefault="00AF680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Refreshed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Anti Bullying </w:t>
            </w:r>
            <w:r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policy reflecting changes made across the year in preparation for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RRSA.</w:t>
            </w:r>
          </w:p>
          <w:p w14:paraId="46DE783B" w14:textId="1083AAE1" w:rsidR="00961792" w:rsidRPr="00FF473D" w:rsidRDefault="0096179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6C322C71" w14:textId="77777777" w:rsidR="00A24B77" w:rsidRDefault="00A24B77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K McCusker</w:t>
            </w:r>
          </w:p>
          <w:p w14:paraId="7E357A07" w14:textId="461D46CE" w:rsidR="00A24B77" w:rsidRDefault="00A24B77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(Respect Me/UNCRC)</w:t>
            </w:r>
          </w:p>
          <w:p w14:paraId="5FB7430D" w14:textId="5BCB6D02" w:rsidR="00A24B77" w:rsidRPr="00FF473D" w:rsidRDefault="00A24B77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31" w:type="pct"/>
          </w:tcPr>
          <w:p w14:paraId="6D28E2E8" w14:textId="1F4F33F8" w:rsidR="00E34335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02.</w:t>
            </w:r>
            <w:r w:rsidR="005E37BB">
              <w:rPr>
                <w:rFonts w:ascii="Footlight MT Light" w:hAnsi="Footlight MT Light"/>
                <w:bCs/>
                <w:sz w:val="18"/>
                <w:szCs w:val="18"/>
              </w:rPr>
              <w:t>10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.24</w:t>
            </w:r>
          </w:p>
          <w:p w14:paraId="116310CE" w14:textId="77777777"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4943ED7" w14:textId="7FB5B1C2" w:rsidR="000D296B" w:rsidRPr="00FF473D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31.05.2</w:t>
            </w:r>
            <w:r w:rsidR="005E37BB">
              <w:rPr>
                <w:rFonts w:ascii="Footlight MT Light" w:hAnsi="Footlight MT Light"/>
                <w:bCs/>
                <w:sz w:val="18"/>
                <w:szCs w:val="18"/>
              </w:rPr>
              <w:t>5</w:t>
            </w:r>
          </w:p>
        </w:tc>
        <w:tc>
          <w:tcPr>
            <w:tcW w:w="276" w:type="pct"/>
          </w:tcPr>
          <w:p w14:paraId="163B6DEA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14:paraId="00F45924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B03F1" w:rsidRPr="00752332" w14:paraId="6D7214CF" w14:textId="77777777" w:rsidTr="00A24B77">
        <w:trPr>
          <w:trHeight w:hRule="exact" w:val="1564"/>
        </w:trPr>
        <w:tc>
          <w:tcPr>
            <w:tcW w:w="779" w:type="pct"/>
          </w:tcPr>
          <w:p w14:paraId="147D2E99" w14:textId="3A86DB4F" w:rsidR="00E34335" w:rsidRPr="00FF473D" w:rsidRDefault="005D7A1C" w:rsidP="00796CA8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P</w:t>
            </w:r>
            <w:r w:rsidR="00961792">
              <w:rPr>
                <w:rFonts w:ascii="Footlight MT Light" w:hAnsi="Footlight MT Light"/>
                <w:bCs/>
                <w:sz w:val="18"/>
                <w:szCs w:val="18"/>
              </w:rPr>
              <w:t xml:space="preserve">rogression of </w:t>
            </w:r>
            <w:r w:rsidR="00E34335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Rights </w:t>
            </w:r>
            <w:r w:rsidR="00986002">
              <w:rPr>
                <w:rFonts w:ascii="Footlight MT Light" w:hAnsi="Footlight MT Light"/>
                <w:bCs/>
                <w:sz w:val="18"/>
                <w:szCs w:val="18"/>
              </w:rPr>
              <w:t>R</w:t>
            </w:r>
            <w:r w:rsidR="00E34335" w:rsidRPr="00FF473D">
              <w:rPr>
                <w:rFonts w:ascii="Footlight MT Light" w:hAnsi="Footlight MT Light"/>
                <w:bCs/>
                <w:sz w:val="18"/>
                <w:szCs w:val="18"/>
              </w:rPr>
              <w:t xml:space="preserve">especting </w:t>
            </w:r>
            <w:r w:rsidR="00986002">
              <w:rPr>
                <w:rFonts w:ascii="Footlight MT Light" w:hAnsi="Footlight MT Light"/>
                <w:bCs/>
                <w:sz w:val="18"/>
                <w:szCs w:val="18"/>
              </w:rPr>
              <w:t>S</w:t>
            </w:r>
            <w:r w:rsidR="00E34335" w:rsidRPr="00FF473D">
              <w:rPr>
                <w:rFonts w:ascii="Footlight MT Light" w:hAnsi="Footlight MT Light"/>
                <w:bCs/>
                <w:sz w:val="18"/>
                <w:szCs w:val="18"/>
              </w:rPr>
              <w:t>chools</w:t>
            </w:r>
            <w:r w:rsidR="00986002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961792">
              <w:rPr>
                <w:rFonts w:ascii="Footlight MT Light" w:hAnsi="Footlight MT Light"/>
                <w:bCs/>
                <w:sz w:val="18"/>
                <w:szCs w:val="18"/>
              </w:rPr>
              <w:t xml:space="preserve">award </w:t>
            </w:r>
            <w:r w:rsidR="00986002">
              <w:rPr>
                <w:rFonts w:ascii="Footlight MT Light" w:hAnsi="Footlight MT Light"/>
                <w:bCs/>
                <w:sz w:val="18"/>
                <w:szCs w:val="18"/>
              </w:rPr>
              <w:t>programme</w:t>
            </w:r>
            <w:r w:rsidR="00217436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  <w:r w:rsidR="00961792">
              <w:rPr>
                <w:rFonts w:ascii="Footlight MT Light" w:hAnsi="Footlight MT Light"/>
                <w:bCs/>
                <w:sz w:val="18"/>
                <w:szCs w:val="18"/>
              </w:rPr>
              <w:t>application</w:t>
            </w:r>
            <w:r w:rsidR="00A71913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7CBD824F" w14:textId="77777777" w:rsidR="00CB1EF3" w:rsidRDefault="00CB1EF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14:paraId="483885BE" w14:textId="167C4C9C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520" w:type="pct"/>
          </w:tcPr>
          <w:p w14:paraId="2400F699" w14:textId="77777777" w:rsidR="00A71913" w:rsidRDefault="00A71913" w:rsidP="00A71913">
            <w:pPr>
              <w:rPr>
                <w:rFonts w:ascii="Footlight MT Light" w:hAnsi="Footlight MT Light"/>
                <w:sz w:val="18"/>
                <w:szCs w:val="18"/>
              </w:rPr>
            </w:pPr>
            <w:r>
              <w:rPr>
                <w:rFonts w:ascii="Footlight MT Light" w:hAnsi="Footlight MT Light"/>
                <w:sz w:val="18"/>
                <w:szCs w:val="18"/>
              </w:rPr>
              <w:t>Pupil led steering group created.</w:t>
            </w:r>
          </w:p>
          <w:p w14:paraId="5AC9B983" w14:textId="77777777" w:rsidR="009934E4" w:rsidRDefault="009934E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98530E5" w14:textId="60DEB4C4" w:rsidR="00CB1EF3" w:rsidRDefault="00F06BA1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Completion of questionnaires </w:t>
            </w:r>
            <w:r w:rsidR="002E73D0">
              <w:rPr>
                <w:rFonts w:ascii="Footlight MT Light" w:hAnsi="Footlight MT Light"/>
                <w:bCs/>
                <w:sz w:val="18"/>
                <w:szCs w:val="18"/>
              </w:rPr>
              <w:t>by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 parents, staff and pupils</w:t>
            </w:r>
            <w:r w:rsidR="00217436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683F564D" w14:textId="77777777" w:rsidR="009934E4" w:rsidRDefault="009934E4" w:rsidP="00F00026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52005A78" w14:textId="55C7ACDC" w:rsidR="00F00026" w:rsidRDefault="00F00026" w:rsidP="00F00026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3861BE">
              <w:rPr>
                <w:rFonts w:ascii="Footlight MT Light" w:hAnsi="Footlight MT Light"/>
                <w:bCs/>
                <w:sz w:val="18"/>
                <w:szCs w:val="18"/>
              </w:rPr>
              <w:t>Bronze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 Award</w:t>
            </w:r>
            <w:r w:rsidRPr="003861BE">
              <w:rPr>
                <w:rFonts w:ascii="Footlight MT Light" w:hAnsi="Footlight MT Light"/>
                <w:bCs/>
                <w:sz w:val="18"/>
                <w:szCs w:val="18"/>
              </w:rPr>
              <w:t xml:space="preserve"> Action plan created, informed by self-evaluation of all stakeholders. </w:t>
            </w:r>
          </w:p>
          <w:p w14:paraId="4FF8BADA" w14:textId="77777777" w:rsidR="009934E4" w:rsidRDefault="009934E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6292E981" w14:textId="3E61FB76" w:rsidR="00217436" w:rsidRDefault="00217436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Gathering of progress </w:t>
            </w:r>
            <w:r w:rsidR="005E37BB">
              <w:rPr>
                <w:rFonts w:ascii="Footlight MT Light" w:hAnsi="Footlight MT Light"/>
                <w:bCs/>
                <w:sz w:val="18"/>
                <w:szCs w:val="18"/>
              </w:rPr>
              <w:t>and analysis of data</w:t>
            </w:r>
            <w:r w:rsidR="00A71913">
              <w:rPr>
                <w:rFonts w:ascii="Footlight MT Light" w:hAnsi="Footlight MT Light"/>
                <w:bCs/>
                <w:sz w:val="18"/>
                <w:szCs w:val="18"/>
              </w:rPr>
              <w:t xml:space="preserve"> for Bronze award</w:t>
            </w:r>
            <w:r w:rsidR="005E37BB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</w:p>
          <w:p w14:paraId="458D4D3C" w14:textId="77777777" w:rsidR="002E73D0" w:rsidRDefault="002E73D0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3B6FB180" w14:textId="71385797" w:rsidR="00CB1EF3" w:rsidRPr="00FF473D" w:rsidRDefault="00CB1EF3" w:rsidP="00A71913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1287" w:type="pct"/>
          </w:tcPr>
          <w:p w14:paraId="37FD49F6" w14:textId="56F3E21F"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Progress of achievement of targets outlined in </w:t>
            </w:r>
            <w:r w:rsidR="005E37BB">
              <w:rPr>
                <w:rFonts w:ascii="Footlight MT Light" w:hAnsi="Footlight MT Light"/>
                <w:bCs/>
                <w:sz w:val="18"/>
                <w:szCs w:val="18"/>
              </w:rPr>
              <w:t xml:space="preserve">action 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plan.</w:t>
            </w:r>
          </w:p>
          <w:p w14:paraId="1AE82EFC" w14:textId="54011BAE" w:rsidR="00AF6804" w:rsidRDefault="000D296B" w:rsidP="00A71913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Variety of vocabulary related to children’s rights </w:t>
            </w:r>
            <w:r w:rsidRPr="00BE2C53">
              <w:rPr>
                <w:rFonts w:ascii="Footlight MT Light" w:hAnsi="Footlight MT Light"/>
                <w:bCs/>
                <w:sz w:val="18"/>
                <w:szCs w:val="18"/>
              </w:rPr>
              <w:t xml:space="preserve">evident in jotters/observations/learning </w:t>
            </w:r>
            <w:r w:rsidR="00F06BA1" w:rsidRPr="00BE2C53">
              <w:rPr>
                <w:rFonts w:ascii="Footlight MT Light" w:hAnsi="Footlight MT Light"/>
                <w:bCs/>
                <w:sz w:val="18"/>
                <w:szCs w:val="18"/>
              </w:rPr>
              <w:t>conversations</w:t>
            </w:r>
            <w:r w:rsidR="005E37BB">
              <w:rPr>
                <w:rFonts w:ascii="Footlight MT Light" w:hAnsi="Footlight MT Light"/>
                <w:bCs/>
                <w:sz w:val="18"/>
                <w:szCs w:val="18"/>
              </w:rPr>
              <w:t>,</w:t>
            </w:r>
            <w:r w:rsidR="00F06BA1">
              <w:rPr>
                <w:rFonts w:ascii="Footlight MT Light" w:hAnsi="Footlight MT Light"/>
                <w:bCs/>
                <w:sz w:val="18"/>
                <w:szCs w:val="18"/>
              </w:rPr>
              <w:t xml:space="preserve"> pastoral discussions</w:t>
            </w:r>
            <w:r w:rsidR="005E37BB">
              <w:rPr>
                <w:rFonts w:ascii="Footlight MT Light" w:hAnsi="Footlight MT Light"/>
                <w:bCs/>
                <w:sz w:val="18"/>
                <w:szCs w:val="18"/>
              </w:rPr>
              <w:t xml:space="preserve"> and assemblies.</w:t>
            </w:r>
          </w:p>
          <w:p w14:paraId="6E0E2D74" w14:textId="77777777" w:rsidR="00F00026" w:rsidRDefault="00F00026" w:rsidP="00F00026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Children and the school community know about the UNCRC and can describe how this impacts on their lives and on others around the world.</w:t>
            </w:r>
          </w:p>
          <w:p w14:paraId="46F94F6B" w14:textId="6867D828" w:rsidR="00961792" w:rsidRPr="00FF473D" w:rsidRDefault="00961792" w:rsidP="00F06BA1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2621C689" w14:textId="77777777" w:rsidR="00A24B77" w:rsidRDefault="00A24B77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P MacCormick</w:t>
            </w:r>
          </w:p>
          <w:p w14:paraId="6568A67E" w14:textId="78CA4351" w:rsidR="00E34335" w:rsidRPr="00FF473D" w:rsidRDefault="00A24B77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(RRS)</w:t>
            </w:r>
          </w:p>
        </w:tc>
        <w:tc>
          <w:tcPr>
            <w:tcW w:w="331" w:type="pct"/>
          </w:tcPr>
          <w:p w14:paraId="102FDF81" w14:textId="4CCADF04" w:rsidR="00E34335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1.</w:t>
            </w:r>
            <w:r w:rsidR="003861BE">
              <w:rPr>
                <w:rFonts w:ascii="Footlight MT Light" w:hAnsi="Footlight MT Light"/>
                <w:bCs/>
                <w:sz w:val="18"/>
                <w:szCs w:val="18"/>
              </w:rPr>
              <w:t>10</w:t>
            </w:r>
            <w:r>
              <w:rPr>
                <w:rFonts w:ascii="Footlight MT Light" w:hAnsi="Footlight MT Light"/>
                <w:bCs/>
                <w:sz w:val="18"/>
                <w:szCs w:val="18"/>
              </w:rPr>
              <w:t>.2</w:t>
            </w:r>
            <w:r w:rsidR="003861BE">
              <w:rPr>
                <w:rFonts w:ascii="Footlight MT Light" w:hAnsi="Footlight MT Light"/>
                <w:bCs/>
                <w:sz w:val="18"/>
                <w:szCs w:val="18"/>
              </w:rPr>
              <w:t>4</w:t>
            </w:r>
          </w:p>
          <w:p w14:paraId="27F479F3" w14:textId="77777777"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6A5ABEFD" w14:textId="77777777" w:rsidR="000D296B" w:rsidRDefault="000D296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2E0F0360" w14:textId="1101519F" w:rsidR="005E37BB" w:rsidRDefault="005E37B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7AC81BD1" w14:textId="7AA4E8C5" w:rsidR="000D296B" w:rsidRPr="00FF473D" w:rsidRDefault="005E37BB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3</w:t>
            </w:r>
            <w:r w:rsidR="000D296B">
              <w:rPr>
                <w:rFonts w:ascii="Footlight MT Light" w:hAnsi="Footlight MT Light"/>
                <w:bCs/>
                <w:sz w:val="18"/>
                <w:szCs w:val="18"/>
              </w:rPr>
              <w:t>1.05.24</w:t>
            </w:r>
          </w:p>
        </w:tc>
        <w:tc>
          <w:tcPr>
            <w:tcW w:w="276" w:type="pct"/>
          </w:tcPr>
          <w:p w14:paraId="69E01E47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14:paraId="55F685A6" w14:textId="77777777" w:rsidR="00E34335" w:rsidRPr="00FF473D" w:rsidRDefault="00E34335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952643" w:rsidRPr="00752332" w14:paraId="4681D0A3" w14:textId="77777777" w:rsidTr="00A24B77">
        <w:trPr>
          <w:trHeight w:hRule="exact" w:val="1431"/>
        </w:trPr>
        <w:tc>
          <w:tcPr>
            <w:tcW w:w="779" w:type="pct"/>
          </w:tcPr>
          <w:p w14:paraId="15E9125D" w14:textId="050D6D26" w:rsidR="00952643" w:rsidRPr="00FF473D" w:rsidRDefault="00F00026" w:rsidP="00961792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00026">
              <w:rPr>
                <w:rFonts w:ascii="Footlight MT Light" w:hAnsi="Footlight MT Light"/>
                <w:bCs/>
                <w:sz w:val="18"/>
                <w:szCs w:val="18"/>
              </w:rPr>
              <w:lastRenderedPageBreak/>
              <w:t>Add statement to school policies</w:t>
            </w:r>
            <w:r w:rsidR="009934E4">
              <w:rPr>
                <w:rFonts w:ascii="Footlight MT Light" w:hAnsi="Footlight MT Light"/>
                <w:bCs/>
                <w:sz w:val="18"/>
                <w:szCs w:val="18"/>
              </w:rPr>
              <w:t>/website,</w:t>
            </w:r>
            <w:r w:rsidRPr="00F00026">
              <w:rPr>
                <w:rFonts w:ascii="Footlight MT Light" w:hAnsi="Footlight MT Light"/>
                <w:bCs/>
                <w:sz w:val="18"/>
                <w:szCs w:val="18"/>
              </w:rPr>
              <w:t xml:space="preserve"> which demonstrate the school’s commitment to being a UNICEF Rights Respecting School and makes links to relevant UN</w:t>
            </w:r>
            <w:r w:rsidR="009934E4">
              <w:rPr>
                <w:rFonts w:ascii="Footlight MT Light" w:hAnsi="Footlight MT Light"/>
                <w:bCs/>
                <w:sz w:val="18"/>
                <w:szCs w:val="18"/>
              </w:rPr>
              <w:t>CRC articles.</w:t>
            </w:r>
            <w:r w:rsidRPr="00F00026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0" w:type="pct"/>
          </w:tcPr>
          <w:p w14:paraId="7962410F" w14:textId="24641D45" w:rsidR="005D7A1C" w:rsidRDefault="005D7A1C" w:rsidP="006A3174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Signage of Children’s Rights evident throughout the school.</w:t>
            </w:r>
          </w:p>
          <w:p w14:paraId="2FC39FC2" w14:textId="502FF10C" w:rsidR="00F00026" w:rsidRDefault="00F00026" w:rsidP="006A3174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Statement within the school website</w:t>
            </w:r>
          </w:p>
          <w:p w14:paraId="1408CBAF" w14:textId="07DECF87" w:rsidR="00086CAA" w:rsidRDefault="00F00026" w:rsidP="006A3174">
            <w:pPr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Children are familiar with articles of the UNCRC and can talk about the rights that they enjoy</w:t>
            </w:r>
          </w:p>
          <w:p w14:paraId="37CB4C8F" w14:textId="77777777" w:rsidR="00F00026" w:rsidRDefault="00F00026" w:rsidP="00F00026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4750E98B" w14:textId="6F840BF3" w:rsidR="00F00026" w:rsidRDefault="00F00026" w:rsidP="00F00026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Ongoing gathering of data in preparation for the Silver award.</w:t>
            </w:r>
          </w:p>
          <w:p w14:paraId="32E7F71B" w14:textId="77777777" w:rsidR="005E37BB" w:rsidRDefault="005E37BB" w:rsidP="006A3174">
            <w:pPr>
              <w:rPr>
                <w:rFonts w:ascii="Footlight MT Light" w:hAnsi="Footlight MT Light"/>
                <w:sz w:val="18"/>
                <w:szCs w:val="18"/>
              </w:rPr>
            </w:pPr>
          </w:p>
          <w:p w14:paraId="1B00DC13" w14:textId="038FD7F8" w:rsidR="00961792" w:rsidRPr="006A3174" w:rsidRDefault="00961792" w:rsidP="006A3174">
            <w:pPr>
              <w:rPr>
                <w:rFonts w:ascii="Footlight MT Light" w:hAnsi="Footlight MT Light"/>
                <w:sz w:val="18"/>
                <w:szCs w:val="18"/>
              </w:rPr>
            </w:pPr>
          </w:p>
        </w:tc>
        <w:tc>
          <w:tcPr>
            <w:tcW w:w="1287" w:type="pct"/>
          </w:tcPr>
          <w:p w14:paraId="67C34762" w14:textId="75F5B9D8" w:rsidR="00961792" w:rsidRDefault="00961792" w:rsidP="0096179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Children identify as global citizens. </w:t>
            </w:r>
          </w:p>
          <w:p w14:paraId="6EE78390" w14:textId="7FA450B7" w:rsidR="00796CA8" w:rsidRDefault="00796CA8" w:rsidP="0096179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UNCRC relevant articles highlighted in the environment.</w:t>
            </w:r>
          </w:p>
          <w:p w14:paraId="62BCA1E5" w14:textId="77777777" w:rsidR="009934E4" w:rsidRDefault="009934E4" w:rsidP="0096179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0AA09AB6" w14:textId="7825F1DD" w:rsidR="00961792" w:rsidRDefault="00961792" w:rsidP="00961792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Accreditation of the Bronze award.</w:t>
            </w:r>
          </w:p>
          <w:p w14:paraId="66A368E2" w14:textId="77777777" w:rsidR="009934E4" w:rsidRDefault="009934E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6A6D08A2" w14:textId="799BBCB5" w:rsidR="00961792" w:rsidRDefault="00F00026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Application completed for the Silver award.</w:t>
            </w:r>
          </w:p>
          <w:p w14:paraId="05A44967" w14:textId="77777777" w:rsidR="00961792" w:rsidRDefault="0096179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1ADAC50D" w14:textId="7628DA31" w:rsidR="00961792" w:rsidRDefault="00961792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739CAE3D" w14:textId="77777777" w:rsidR="00A24B77" w:rsidRDefault="00A24B77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K McCusker</w:t>
            </w:r>
          </w:p>
          <w:p w14:paraId="5CD53F29" w14:textId="77777777" w:rsidR="00A24B77" w:rsidRDefault="00A24B77" w:rsidP="00A24B77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(Respect Me/UNCRC)</w:t>
            </w:r>
          </w:p>
          <w:p w14:paraId="55C64309" w14:textId="77777777" w:rsidR="00952643" w:rsidRPr="00FF473D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31" w:type="pct"/>
          </w:tcPr>
          <w:p w14:paraId="712ED990" w14:textId="3C1C243B" w:rsidR="006A3174" w:rsidRDefault="006A317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1.10.24</w:t>
            </w:r>
          </w:p>
          <w:p w14:paraId="3757C2A5" w14:textId="77777777" w:rsidR="00D8244C" w:rsidRDefault="00D8244C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25E4DE6B" w14:textId="6BB0D547" w:rsidR="00086CAA" w:rsidRDefault="00A71913" w:rsidP="00A71913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1</w:t>
            </w:r>
            <w:r w:rsidR="006A3174">
              <w:rPr>
                <w:rFonts w:ascii="Footlight MT Light" w:hAnsi="Footlight MT Light"/>
                <w:bCs/>
                <w:sz w:val="18"/>
                <w:szCs w:val="18"/>
              </w:rPr>
              <w:t>.</w:t>
            </w:r>
            <w:r w:rsidR="00086CAA">
              <w:rPr>
                <w:rFonts w:ascii="Footlight MT Light" w:hAnsi="Footlight MT Light"/>
                <w:bCs/>
                <w:sz w:val="18"/>
                <w:szCs w:val="18"/>
              </w:rPr>
              <w:t>3</w:t>
            </w:r>
            <w:r w:rsidR="006A3174">
              <w:rPr>
                <w:rFonts w:ascii="Footlight MT Light" w:hAnsi="Footlight MT Light"/>
                <w:bCs/>
                <w:sz w:val="18"/>
                <w:szCs w:val="18"/>
              </w:rPr>
              <w:t>.25</w:t>
            </w:r>
          </w:p>
          <w:p w14:paraId="7055CA64" w14:textId="77777777" w:rsidR="009934E4" w:rsidRDefault="009934E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5BCF721D" w14:textId="77777777" w:rsidR="009934E4" w:rsidRDefault="009934E4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  <w:p w14:paraId="02DE002A" w14:textId="264262A7" w:rsidR="00086CAA" w:rsidRDefault="00086CAA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31.5.25</w:t>
            </w:r>
          </w:p>
          <w:p w14:paraId="32069CC4" w14:textId="6E96AFD8" w:rsidR="00086CAA" w:rsidRDefault="00086CAA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276" w:type="pct"/>
          </w:tcPr>
          <w:p w14:paraId="42B8E5A4" w14:textId="77777777" w:rsidR="00952643" w:rsidRPr="00FF473D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  <w:tc>
          <w:tcPr>
            <w:tcW w:w="303" w:type="pct"/>
          </w:tcPr>
          <w:p w14:paraId="4A4EA7A2" w14:textId="77777777" w:rsidR="00952643" w:rsidRPr="00FF473D" w:rsidRDefault="00952643" w:rsidP="009E793A">
            <w:p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</w:p>
        </w:tc>
      </w:tr>
      <w:tr w:rsidR="00CB03F1" w:rsidRPr="00752332" w14:paraId="18EC8AC5" w14:textId="77777777" w:rsidTr="00532E9E">
        <w:trPr>
          <w:trHeight w:val="1804"/>
        </w:trPr>
        <w:tc>
          <w:tcPr>
            <w:tcW w:w="5000" w:type="pct"/>
            <w:gridSpan w:val="7"/>
          </w:tcPr>
          <w:p w14:paraId="536A789C" w14:textId="77777777" w:rsidR="00CB03F1" w:rsidRPr="00752332" w:rsidRDefault="00CB03F1" w:rsidP="009E793A">
            <w:pPr>
              <w:jc w:val="both"/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</w:pPr>
            <w:r w:rsidRPr="00752332">
              <w:rPr>
                <w:rFonts w:ascii="Footlight MT Light" w:hAnsi="Footlight MT Light"/>
                <w:bCs/>
                <w:sz w:val="20"/>
              </w:rPr>
              <w:t>Evaluative Comment (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HGIOS 4 L</w:t>
            </w:r>
            <w:r w:rsidRPr="00752332">
              <w:rPr>
                <w:rFonts w:ascii="Footlight MT Light" w:hAnsi="Footlight MT Light"/>
                <w:i/>
                <w:iCs/>
                <w:sz w:val="18"/>
                <w:szCs w:val="18"/>
              </w:rPr>
              <w:t xml:space="preserve">ink Outcome to QI </w:t>
            </w:r>
            <w:r w:rsidRPr="00752332">
              <w:rPr>
                <w:rFonts w:ascii="Footlight MT Light" w:hAnsi="Footlight MT Light"/>
                <w:bCs/>
                <w:i/>
                <w:iCs/>
                <w:sz w:val="18"/>
                <w:szCs w:val="18"/>
              </w:rPr>
              <w:t>Challenge Questions)</w:t>
            </w:r>
          </w:p>
          <w:p w14:paraId="0EC8BB7B" w14:textId="77777777" w:rsidR="00CB03F1" w:rsidRDefault="00CB03F1" w:rsidP="009E793A">
            <w:pPr>
              <w:jc w:val="both"/>
              <w:rPr>
                <w:rFonts w:ascii="Footlight MT Light" w:hAnsi="Footlight MT Light"/>
                <w:bCs/>
                <w:sz w:val="20"/>
              </w:rPr>
            </w:pPr>
          </w:p>
          <w:p w14:paraId="69C444C9" w14:textId="30F29B07" w:rsidR="00CB03F1" w:rsidRDefault="00FD2A52" w:rsidP="009E79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 w:rsidRPr="00FD2A52">
              <w:rPr>
                <w:rFonts w:ascii="Footlight MT Light" w:hAnsi="Footlight MT Light"/>
                <w:bCs/>
                <w:sz w:val="18"/>
                <w:szCs w:val="18"/>
              </w:rPr>
              <w:t xml:space="preserve">QI </w:t>
            </w:r>
            <w:r w:rsidR="001C2E7B" w:rsidRPr="00FD2A52">
              <w:rPr>
                <w:rFonts w:ascii="Footlight MT Light" w:hAnsi="Footlight MT Light"/>
                <w:bCs/>
                <w:sz w:val="18"/>
                <w:szCs w:val="18"/>
              </w:rPr>
              <w:t>3.1</w:t>
            </w:r>
            <w:r w:rsidRPr="00FD2A52">
              <w:rPr>
                <w:sz w:val="18"/>
                <w:szCs w:val="18"/>
              </w:rPr>
              <w:t xml:space="preserve"> </w:t>
            </w:r>
            <w:r w:rsidRPr="00FD2A52">
              <w:rPr>
                <w:rFonts w:ascii="Footlight MT Light" w:hAnsi="Footlight MT Light"/>
                <w:bCs/>
                <w:sz w:val="18"/>
                <w:szCs w:val="18"/>
              </w:rPr>
              <w:t>Have we successfully established an inclusive and language communication friendly learning environment? How do we know?</w:t>
            </w:r>
          </w:p>
          <w:p w14:paraId="66323228" w14:textId="6FBBC02B" w:rsidR="00C438A7" w:rsidRDefault="00C438A7" w:rsidP="009E793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 xml:space="preserve">QI 3.1 </w:t>
            </w:r>
            <w:r w:rsidRPr="00C438A7">
              <w:rPr>
                <w:rFonts w:ascii="Footlight MT Light" w:hAnsi="Footlight MT Light"/>
                <w:bCs/>
                <w:sz w:val="18"/>
                <w:szCs w:val="18"/>
              </w:rPr>
              <w:t>How well do children and young people show consideration for others and demonstrate positive behaviour and relationships?</w:t>
            </w:r>
          </w:p>
          <w:p w14:paraId="2EA2F29B" w14:textId="77777777" w:rsidR="00CB03F1" w:rsidRPr="00863258" w:rsidRDefault="00C438A7" w:rsidP="0086325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20"/>
              </w:rPr>
            </w:pPr>
            <w:r w:rsidRPr="00863258">
              <w:rPr>
                <w:rFonts w:ascii="Footlight MT Light" w:hAnsi="Footlight MT Light"/>
                <w:bCs/>
                <w:sz w:val="18"/>
                <w:szCs w:val="18"/>
              </w:rPr>
              <w:t xml:space="preserve">QI 2.1 How effectively are incidents related to </w:t>
            </w:r>
            <w:r w:rsidR="009E793A" w:rsidRPr="00863258">
              <w:rPr>
                <w:rFonts w:ascii="Footlight MT Light" w:hAnsi="Footlight MT Light"/>
                <w:bCs/>
                <w:sz w:val="18"/>
                <w:szCs w:val="18"/>
              </w:rPr>
              <w:t xml:space="preserve">bullying and </w:t>
            </w:r>
            <w:r w:rsidRPr="00863258">
              <w:rPr>
                <w:rFonts w:ascii="Footlight MT Light" w:hAnsi="Footlight MT Light"/>
                <w:bCs/>
                <w:sz w:val="18"/>
                <w:szCs w:val="18"/>
              </w:rPr>
              <w:t>equalities acted upon to prevent future occurrences?</w:t>
            </w:r>
          </w:p>
          <w:p w14:paraId="3030057A" w14:textId="587C1A2A" w:rsidR="006A3174" w:rsidRPr="00863258" w:rsidRDefault="00863258" w:rsidP="006A3174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/>
                <w:bCs/>
                <w:sz w:val="18"/>
                <w:szCs w:val="18"/>
              </w:rPr>
            </w:pPr>
            <w:r>
              <w:rPr>
                <w:rFonts w:ascii="Footlight MT Light" w:hAnsi="Footlight MT Light"/>
                <w:bCs/>
                <w:sz w:val="18"/>
                <w:szCs w:val="18"/>
              </w:rPr>
              <w:t>QI 3.1</w:t>
            </w:r>
            <w:r w:rsidRPr="00863258">
              <w:rPr>
                <w:rFonts w:ascii="Footlight MT Light" w:hAnsi="Footlight MT Light"/>
                <w:bCs/>
                <w:sz w:val="18"/>
                <w:szCs w:val="18"/>
              </w:rPr>
              <w:t>How well do all staff know and understand GIRFEC, the wellbeing indicators, and the United Nations Convention on the Rights of the Child?</w:t>
            </w:r>
            <w:r w:rsidR="006A3174" w:rsidRPr="00863258">
              <w:rPr>
                <w:rFonts w:ascii="Footlight MT Light" w:hAnsi="Footlight MT Light"/>
                <w:bCs/>
                <w:sz w:val="18"/>
                <w:szCs w:val="18"/>
              </w:rPr>
              <w:t xml:space="preserve"> </w:t>
            </w:r>
          </w:p>
          <w:p w14:paraId="2087E86E" w14:textId="3D4EEA51" w:rsidR="00863258" w:rsidRPr="00752332" w:rsidRDefault="006A3174" w:rsidP="006A317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Footlight MT Light" w:hAnsi="Footlight MT Light"/>
                <w:bCs/>
                <w:sz w:val="20"/>
              </w:rPr>
            </w:pPr>
            <w:r w:rsidRPr="00863258">
              <w:rPr>
                <w:rFonts w:ascii="Footlight MT Light" w:hAnsi="Footlight MT Light"/>
                <w:bCs/>
                <w:sz w:val="18"/>
                <w:szCs w:val="18"/>
              </w:rPr>
              <w:t>QI 3.1 How well do we ensure that all children feel safe, healthy, achieving, nurtured, active, respected, responsible and included?</w:t>
            </w:r>
          </w:p>
        </w:tc>
      </w:tr>
    </w:tbl>
    <w:p w14:paraId="50859F8D" w14:textId="52CFBC4D" w:rsidR="007B2243" w:rsidRPr="00752332" w:rsidRDefault="007B2243" w:rsidP="007B2243">
      <w:pPr>
        <w:rPr>
          <w:rFonts w:ascii="Footlight MT Light" w:hAnsi="Footlight MT Light"/>
        </w:rPr>
      </w:pPr>
    </w:p>
    <w:p w14:paraId="67B775E6" w14:textId="30BAB074" w:rsidR="00855A46" w:rsidRPr="00752332" w:rsidRDefault="00855A46" w:rsidP="00855A46">
      <w:pPr>
        <w:tabs>
          <w:tab w:val="left" w:pos="1010"/>
        </w:tabs>
        <w:rPr>
          <w:rFonts w:ascii="Footlight MT Light" w:hAnsi="Footlight MT Light"/>
          <w:sz w:val="2"/>
          <w:szCs w:val="2"/>
        </w:rPr>
      </w:pPr>
    </w:p>
    <w:sectPr w:rsidR="00855A46" w:rsidRPr="00752332" w:rsidSect="00D145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07707" w14:textId="77777777" w:rsidR="00E8299F" w:rsidRDefault="00E8299F" w:rsidP="0013665F">
      <w:r>
        <w:separator/>
      </w:r>
    </w:p>
  </w:endnote>
  <w:endnote w:type="continuationSeparator" w:id="0">
    <w:p w14:paraId="5C701476" w14:textId="77777777" w:rsidR="00E8299F" w:rsidRDefault="00E8299F" w:rsidP="001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54B6" w14:textId="0A592E7D" w:rsidR="00CE2BDB" w:rsidRDefault="00DD354C" w:rsidP="0078418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6476" w14:textId="3840B8CC" w:rsidR="00CE2BDB" w:rsidRDefault="00DD354C" w:rsidP="00784184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3420" w14:textId="77777777" w:rsidR="00D14501" w:rsidRDefault="00D1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E61A" w14:textId="77777777" w:rsidR="00E8299F" w:rsidRDefault="00E8299F" w:rsidP="0013665F">
      <w:r>
        <w:separator/>
      </w:r>
    </w:p>
  </w:footnote>
  <w:footnote w:type="continuationSeparator" w:id="0">
    <w:p w14:paraId="5B89BE80" w14:textId="77777777" w:rsidR="00E8299F" w:rsidRDefault="00E8299F" w:rsidP="0013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1E1B" w14:textId="094AF241" w:rsidR="00CE2BDB" w:rsidRDefault="00DD354C" w:rsidP="00784184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F0A5" w14:textId="57274D35" w:rsidR="00CE2BDB" w:rsidRDefault="00DD354C" w:rsidP="00784184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1823" w14:textId="77777777" w:rsidR="00D14501" w:rsidRDefault="00D1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EF7"/>
    <w:multiLevelType w:val="hybridMultilevel"/>
    <w:tmpl w:val="E488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276"/>
    <w:multiLevelType w:val="multilevel"/>
    <w:tmpl w:val="275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E300D"/>
    <w:multiLevelType w:val="hybridMultilevel"/>
    <w:tmpl w:val="61CEA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A8"/>
    <w:multiLevelType w:val="hybridMultilevel"/>
    <w:tmpl w:val="3B16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11A1"/>
    <w:multiLevelType w:val="hybridMultilevel"/>
    <w:tmpl w:val="E272F4B0"/>
    <w:lvl w:ilvl="0" w:tplc="20C6B3B6">
      <w:start w:val="1"/>
      <w:numFmt w:val="bullet"/>
      <w:lvlText w:val="-"/>
      <w:lvlJc w:val="left"/>
      <w:pPr>
        <w:ind w:left="720" w:hanging="360"/>
      </w:pPr>
      <w:rPr>
        <w:rFonts w:ascii="Footlight MT Light" w:eastAsia="Times New Roman" w:hAnsi="Footlight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3A8B"/>
    <w:multiLevelType w:val="hybridMultilevel"/>
    <w:tmpl w:val="6778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324B1"/>
    <w:multiLevelType w:val="hybridMultilevel"/>
    <w:tmpl w:val="DC204712"/>
    <w:lvl w:ilvl="0" w:tplc="9CFC1FFE">
      <w:numFmt w:val="bullet"/>
      <w:lvlText w:val="-"/>
      <w:lvlJc w:val="left"/>
      <w:pPr>
        <w:ind w:left="465" w:hanging="360"/>
      </w:pPr>
      <w:rPr>
        <w:rFonts w:ascii="Footlight MT Light" w:eastAsia="Times New Roman" w:hAnsi="Footlight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45F210E2"/>
    <w:multiLevelType w:val="hybridMultilevel"/>
    <w:tmpl w:val="CD64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5CA5"/>
    <w:multiLevelType w:val="hybridMultilevel"/>
    <w:tmpl w:val="5DB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F"/>
    <w:rsid w:val="00001FA9"/>
    <w:rsid w:val="00035FA9"/>
    <w:rsid w:val="000418B0"/>
    <w:rsid w:val="000433F1"/>
    <w:rsid w:val="00047C38"/>
    <w:rsid w:val="00050798"/>
    <w:rsid w:val="00054340"/>
    <w:rsid w:val="00086CAA"/>
    <w:rsid w:val="000871E6"/>
    <w:rsid w:val="00094DDF"/>
    <w:rsid w:val="000A6102"/>
    <w:rsid w:val="000C0319"/>
    <w:rsid w:val="000C11EF"/>
    <w:rsid w:val="000D296B"/>
    <w:rsid w:val="000E2AD0"/>
    <w:rsid w:val="000E5012"/>
    <w:rsid w:val="000F6D52"/>
    <w:rsid w:val="000F7682"/>
    <w:rsid w:val="00102637"/>
    <w:rsid w:val="00115000"/>
    <w:rsid w:val="0013665F"/>
    <w:rsid w:val="00146F87"/>
    <w:rsid w:val="00173FA3"/>
    <w:rsid w:val="00194FA4"/>
    <w:rsid w:val="001A256F"/>
    <w:rsid w:val="001C2E7B"/>
    <w:rsid w:val="001F2658"/>
    <w:rsid w:val="001F4BBA"/>
    <w:rsid w:val="00200F94"/>
    <w:rsid w:val="002170BF"/>
    <w:rsid w:val="00217436"/>
    <w:rsid w:val="002373E0"/>
    <w:rsid w:val="00244B87"/>
    <w:rsid w:val="00295536"/>
    <w:rsid w:val="00296C9E"/>
    <w:rsid w:val="002A7E94"/>
    <w:rsid w:val="002B2814"/>
    <w:rsid w:val="002E645D"/>
    <w:rsid w:val="002E73D0"/>
    <w:rsid w:val="00306FA0"/>
    <w:rsid w:val="003259F8"/>
    <w:rsid w:val="00335079"/>
    <w:rsid w:val="003368DD"/>
    <w:rsid w:val="00360E21"/>
    <w:rsid w:val="003861BE"/>
    <w:rsid w:val="003901FE"/>
    <w:rsid w:val="0039533B"/>
    <w:rsid w:val="003A4F8B"/>
    <w:rsid w:val="003C03BB"/>
    <w:rsid w:val="003C345A"/>
    <w:rsid w:val="003E2E7E"/>
    <w:rsid w:val="003F7661"/>
    <w:rsid w:val="004009ED"/>
    <w:rsid w:val="00411DD9"/>
    <w:rsid w:val="004644BC"/>
    <w:rsid w:val="004A0973"/>
    <w:rsid w:val="00552E95"/>
    <w:rsid w:val="00563ABB"/>
    <w:rsid w:val="00567DF7"/>
    <w:rsid w:val="00586527"/>
    <w:rsid w:val="005A49C3"/>
    <w:rsid w:val="005D7A1C"/>
    <w:rsid w:val="005E37BB"/>
    <w:rsid w:val="006171B3"/>
    <w:rsid w:val="0062283E"/>
    <w:rsid w:val="00633EEB"/>
    <w:rsid w:val="006356D9"/>
    <w:rsid w:val="00645320"/>
    <w:rsid w:val="00661DC8"/>
    <w:rsid w:val="00692C7C"/>
    <w:rsid w:val="006A3174"/>
    <w:rsid w:val="006B168B"/>
    <w:rsid w:val="006B68E3"/>
    <w:rsid w:val="006D663D"/>
    <w:rsid w:val="0070780C"/>
    <w:rsid w:val="00707970"/>
    <w:rsid w:val="007159E3"/>
    <w:rsid w:val="007176DB"/>
    <w:rsid w:val="007447F4"/>
    <w:rsid w:val="00745F6F"/>
    <w:rsid w:val="00752332"/>
    <w:rsid w:val="00767C5C"/>
    <w:rsid w:val="00784184"/>
    <w:rsid w:val="00792844"/>
    <w:rsid w:val="00796CA8"/>
    <w:rsid w:val="007B2243"/>
    <w:rsid w:val="007C6A8F"/>
    <w:rsid w:val="007F684A"/>
    <w:rsid w:val="008169E7"/>
    <w:rsid w:val="0082269F"/>
    <w:rsid w:val="0082662C"/>
    <w:rsid w:val="00827AED"/>
    <w:rsid w:val="00855A46"/>
    <w:rsid w:val="00863258"/>
    <w:rsid w:val="008730B7"/>
    <w:rsid w:val="008731EE"/>
    <w:rsid w:val="008A2B2F"/>
    <w:rsid w:val="008B18D8"/>
    <w:rsid w:val="00936A31"/>
    <w:rsid w:val="009374ED"/>
    <w:rsid w:val="00943B57"/>
    <w:rsid w:val="009444AD"/>
    <w:rsid w:val="00952643"/>
    <w:rsid w:val="00961792"/>
    <w:rsid w:val="00963905"/>
    <w:rsid w:val="009763C6"/>
    <w:rsid w:val="00986002"/>
    <w:rsid w:val="009934E4"/>
    <w:rsid w:val="00997AA6"/>
    <w:rsid w:val="009C57B7"/>
    <w:rsid w:val="009D3135"/>
    <w:rsid w:val="009E793A"/>
    <w:rsid w:val="009F166F"/>
    <w:rsid w:val="00A00432"/>
    <w:rsid w:val="00A24B77"/>
    <w:rsid w:val="00A4558B"/>
    <w:rsid w:val="00A501CA"/>
    <w:rsid w:val="00A71913"/>
    <w:rsid w:val="00A918C2"/>
    <w:rsid w:val="00A9197B"/>
    <w:rsid w:val="00A94994"/>
    <w:rsid w:val="00AA1CC5"/>
    <w:rsid w:val="00AA3F36"/>
    <w:rsid w:val="00AE2DBC"/>
    <w:rsid w:val="00AF6804"/>
    <w:rsid w:val="00B1471B"/>
    <w:rsid w:val="00B21B95"/>
    <w:rsid w:val="00B269E7"/>
    <w:rsid w:val="00B356BC"/>
    <w:rsid w:val="00B72D78"/>
    <w:rsid w:val="00B847BE"/>
    <w:rsid w:val="00B84854"/>
    <w:rsid w:val="00B94A19"/>
    <w:rsid w:val="00BA694C"/>
    <w:rsid w:val="00BB3F46"/>
    <w:rsid w:val="00BE2C53"/>
    <w:rsid w:val="00C04DA4"/>
    <w:rsid w:val="00C334DA"/>
    <w:rsid w:val="00C3667C"/>
    <w:rsid w:val="00C438A7"/>
    <w:rsid w:val="00C449A9"/>
    <w:rsid w:val="00C75308"/>
    <w:rsid w:val="00C93299"/>
    <w:rsid w:val="00CB03F1"/>
    <w:rsid w:val="00CB1EF3"/>
    <w:rsid w:val="00CB5BE4"/>
    <w:rsid w:val="00CB7244"/>
    <w:rsid w:val="00CD0097"/>
    <w:rsid w:val="00CD24D5"/>
    <w:rsid w:val="00CE2BDB"/>
    <w:rsid w:val="00D07E22"/>
    <w:rsid w:val="00D10500"/>
    <w:rsid w:val="00D14501"/>
    <w:rsid w:val="00D245D0"/>
    <w:rsid w:val="00D30341"/>
    <w:rsid w:val="00D34E4C"/>
    <w:rsid w:val="00D4023B"/>
    <w:rsid w:val="00D71396"/>
    <w:rsid w:val="00D74883"/>
    <w:rsid w:val="00D8244C"/>
    <w:rsid w:val="00DB0828"/>
    <w:rsid w:val="00DB5C31"/>
    <w:rsid w:val="00DD1033"/>
    <w:rsid w:val="00DD1238"/>
    <w:rsid w:val="00DD1B82"/>
    <w:rsid w:val="00DD1FD9"/>
    <w:rsid w:val="00DD354C"/>
    <w:rsid w:val="00DD53AE"/>
    <w:rsid w:val="00E01E63"/>
    <w:rsid w:val="00E17C56"/>
    <w:rsid w:val="00E31462"/>
    <w:rsid w:val="00E32A9C"/>
    <w:rsid w:val="00E34335"/>
    <w:rsid w:val="00E8299F"/>
    <w:rsid w:val="00EA2F1A"/>
    <w:rsid w:val="00EB740F"/>
    <w:rsid w:val="00ED5D49"/>
    <w:rsid w:val="00EE2BB5"/>
    <w:rsid w:val="00EE3849"/>
    <w:rsid w:val="00EE4FA2"/>
    <w:rsid w:val="00EF5ABD"/>
    <w:rsid w:val="00F00026"/>
    <w:rsid w:val="00F0270E"/>
    <w:rsid w:val="00F06BA1"/>
    <w:rsid w:val="00F315E5"/>
    <w:rsid w:val="00F71E9B"/>
    <w:rsid w:val="00F770BA"/>
    <w:rsid w:val="00F878E8"/>
    <w:rsid w:val="00F87E5D"/>
    <w:rsid w:val="00FB17EA"/>
    <w:rsid w:val="00FD2A52"/>
    <w:rsid w:val="00FF2249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DC92"/>
  <w15:docId w15:val="{CFB3BB3F-E39F-4F07-9655-D74A5D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5F"/>
  </w:style>
  <w:style w:type="paragraph" w:styleId="Footer">
    <w:name w:val="footer"/>
    <w:basedOn w:val="Normal"/>
    <w:link w:val="Foot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5F"/>
  </w:style>
  <w:style w:type="paragraph" w:customStyle="1" w:styleId="Bulletted">
    <w:name w:val="Bulletted"/>
    <w:basedOn w:val="Normal"/>
    <w:next w:val="Normal"/>
    <w:rsid w:val="0013665F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normaltextrun">
    <w:name w:val="normaltextrun"/>
    <w:basedOn w:val="DefaultParagraphFont"/>
    <w:rsid w:val="0013665F"/>
  </w:style>
  <w:style w:type="table" w:styleId="TableGrid">
    <w:name w:val="Table Grid"/>
    <w:basedOn w:val="TableNormal"/>
    <w:uiPriority w:val="39"/>
    <w:rsid w:val="001366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DC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61DC8"/>
  </w:style>
  <w:style w:type="character" w:styleId="PlaceholderText">
    <w:name w:val="Placeholder Text"/>
    <w:basedOn w:val="DefaultParagraphFont"/>
    <w:uiPriority w:val="99"/>
    <w:semiHidden/>
    <w:rsid w:val="00D30341"/>
    <w:rPr>
      <w:color w:val="808080"/>
    </w:rPr>
  </w:style>
  <w:style w:type="paragraph" w:styleId="ListParagraph">
    <w:name w:val="List Paragraph"/>
    <w:basedOn w:val="Normal"/>
    <w:uiPriority w:val="34"/>
    <w:qFormat/>
    <w:rsid w:val="00692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80957d4f14dde5c3893f59a2b237d85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6000-5FE2-4DB0-9D6C-BAC4D4B1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D7F0-2AE7-447A-A63A-DF5A91A6DE7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FDEA2B0-BD5B-4336-9F9C-B656F71A37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99e3cdb-8fec-4a97-9830-fd7dbdb126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6E8B01-D9F5-44B6-9017-874BA3EFF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A639C0-E552-4103-A926-DBC2B040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Linda (EDU)</dc:creator>
  <cp:keywords>[OFFICIAL]</cp:keywords>
  <dc:description/>
  <cp:lastModifiedBy>McCusker, K ( Holy Cross Primary )</cp:lastModifiedBy>
  <cp:revision>4</cp:revision>
  <cp:lastPrinted>2024-09-20T10:21:00Z</cp:lastPrinted>
  <dcterms:created xsi:type="dcterms:W3CDTF">2024-06-24T11:30:00Z</dcterms:created>
  <dcterms:modified xsi:type="dcterms:W3CDTF">2024-09-20T15:26:00Z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58371b17-eccd-4286-82c1-1fabd0050a4d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